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2C" w:rsidRPr="003546CB" w:rsidRDefault="0076422C" w:rsidP="00FC6BA7">
      <w:pPr>
        <w:pStyle w:val="NormalWeb"/>
        <w:spacing w:before="0" w:beforeAutospacing="0" w:after="0" w:afterAutospacing="0"/>
        <w:rPr>
          <w:color w:val="000000"/>
          <w:sz w:val="24"/>
          <w:szCs w:val="24"/>
        </w:rPr>
      </w:pPr>
    </w:p>
    <w:p w:rsidR="0076422C" w:rsidRPr="003546CB" w:rsidRDefault="0076422C" w:rsidP="00FC6BA7">
      <w:pPr>
        <w:pStyle w:val="NormalWeb"/>
        <w:spacing w:before="0" w:beforeAutospacing="0" w:after="0" w:afterAutospacing="0"/>
        <w:rPr>
          <w:color w:val="000000"/>
          <w:sz w:val="24"/>
          <w:szCs w:val="24"/>
        </w:rPr>
      </w:pPr>
    </w:p>
    <w:p w:rsidR="004C63AD" w:rsidRPr="007825A3" w:rsidRDefault="004F690B" w:rsidP="00CE42B0">
      <w:pPr>
        <w:pStyle w:val="Heading1"/>
        <w:rPr>
          <w:b/>
          <w:sz w:val="40"/>
          <w:szCs w:val="24"/>
        </w:rPr>
      </w:pPr>
      <w:r>
        <w:rPr>
          <w:b/>
          <w:sz w:val="40"/>
          <w:szCs w:val="24"/>
        </w:rPr>
        <w:t xml:space="preserve">Mapping Template - </w:t>
      </w:r>
      <w:r w:rsidR="00CE42B0" w:rsidRPr="007825A3">
        <w:rPr>
          <w:b/>
          <w:sz w:val="40"/>
          <w:szCs w:val="24"/>
        </w:rPr>
        <w:t>Outcomes</w:t>
      </w:r>
      <w:r w:rsidR="008D47D2" w:rsidRPr="007825A3">
        <w:rPr>
          <w:b/>
          <w:sz w:val="40"/>
          <w:szCs w:val="24"/>
        </w:rPr>
        <w:t xml:space="preserve">-based </w:t>
      </w:r>
      <w:r w:rsidR="00CE42B0" w:rsidRPr="007825A3">
        <w:rPr>
          <w:b/>
          <w:sz w:val="40"/>
          <w:szCs w:val="24"/>
        </w:rPr>
        <w:t>indicators for</w:t>
      </w:r>
      <w:r w:rsidR="008D47D2" w:rsidRPr="007825A3">
        <w:rPr>
          <w:b/>
          <w:sz w:val="40"/>
          <w:szCs w:val="24"/>
        </w:rPr>
        <w:t xml:space="preserve"> Special Educational Needs and Disabilities</w:t>
      </w:r>
      <w:r w:rsidR="007825A3">
        <w:rPr>
          <w:b/>
          <w:sz w:val="40"/>
          <w:szCs w:val="24"/>
        </w:rPr>
        <w:t xml:space="preserve"> (SEND)</w:t>
      </w:r>
    </w:p>
    <w:p w:rsidR="004C63AD" w:rsidRPr="003546CB" w:rsidRDefault="004C63AD" w:rsidP="00FC6BA7">
      <w:pPr>
        <w:pStyle w:val="NormalWeb"/>
        <w:spacing w:before="0" w:beforeAutospacing="0" w:after="0" w:afterAutospacing="0"/>
        <w:rPr>
          <w:color w:val="000000"/>
          <w:sz w:val="24"/>
          <w:szCs w:val="24"/>
        </w:rPr>
      </w:pPr>
    </w:p>
    <w:p w:rsidR="008D47D2" w:rsidRDefault="004F690B" w:rsidP="008D47D2">
      <w:pPr>
        <w:pStyle w:val="NormalWeb"/>
        <w:spacing w:before="0" w:beforeAutospacing="0" w:after="0" w:afterAutospacing="0"/>
        <w:rPr>
          <w:color w:val="000000"/>
          <w:sz w:val="28"/>
          <w:szCs w:val="24"/>
        </w:rPr>
      </w:pPr>
      <w:r>
        <w:rPr>
          <w:color w:val="000000"/>
          <w:sz w:val="28"/>
          <w:szCs w:val="24"/>
        </w:rPr>
        <w:t>This document contains the full list of agreed indicators,</w:t>
      </w:r>
      <w:r w:rsidR="00FC6BA7" w:rsidRPr="00C95DE6">
        <w:rPr>
          <w:color w:val="000000"/>
          <w:sz w:val="28"/>
          <w:szCs w:val="24"/>
        </w:rPr>
        <w:t xml:space="preserve"> </w:t>
      </w:r>
      <w:r w:rsidR="008D47D2" w:rsidRPr="00C95DE6">
        <w:rPr>
          <w:color w:val="000000"/>
          <w:sz w:val="28"/>
          <w:szCs w:val="24"/>
        </w:rPr>
        <w:t xml:space="preserve">which are the key data sets that capture whether </w:t>
      </w:r>
      <w:r w:rsidR="00A7129D">
        <w:rPr>
          <w:color w:val="000000"/>
          <w:sz w:val="28"/>
          <w:szCs w:val="24"/>
        </w:rPr>
        <w:t xml:space="preserve">more </w:t>
      </w:r>
      <w:r w:rsidR="008D47D2" w:rsidRPr="00C95DE6">
        <w:rPr>
          <w:color w:val="000000"/>
          <w:sz w:val="28"/>
          <w:szCs w:val="24"/>
        </w:rPr>
        <w:t xml:space="preserve">children and young people with SEND in areas across the Midlands are reaching the strategic outcomes: </w:t>
      </w:r>
    </w:p>
    <w:p w:rsidR="004F690B" w:rsidRPr="00C95DE6" w:rsidRDefault="004F690B" w:rsidP="008D47D2">
      <w:pPr>
        <w:pStyle w:val="NormalWeb"/>
        <w:spacing w:before="0" w:beforeAutospacing="0" w:after="0" w:afterAutospacing="0"/>
        <w:rPr>
          <w:color w:val="000000"/>
          <w:sz w:val="28"/>
          <w:szCs w:val="24"/>
        </w:rPr>
      </w:pPr>
    </w:p>
    <w:p w:rsidR="00CA3FFB" w:rsidRPr="00C95DE6" w:rsidRDefault="00CA3FFB" w:rsidP="008D47D2">
      <w:pPr>
        <w:pStyle w:val="NormalWeb"/>
        <w:numPr>
          <w:ilvl w:val="0"/>
          <w:numId w:val="2"/>
        </w:numPr>
        <w:spacing w:before="0" w:beforeAutospacing="0" w:after="0" w:afterAutospacing="0"/>
        <w:rPr>
          <w:color w:val="000000"/>
          <w:sz w:val="28"/>
          <w:szCs w:val="24"/>
        </w:rPr>
      </w:pPr>
      <w:r w:rsidRPr="00C95DE6">
        <w:rPr>
          <w:color w:val="000000"/>
          <w:sz w:val="28"/>
          <w:szCs w:val="24"/>
        </w:rPr>
        <w:t>My voice is heard</w:t>
      </w:r>
    </w:p>
    <w:p w:rsidR="00CA3FFB" w:rsidRPr="00C95DE6" w:rsidRDefault="00CA3FFB" w:rsidP="00CA3FFB">
      <w:pPr>
        <w:pStyle w:val="NormalWeb"/>
        <w:numPr>
          <w:ilvl w:val="0"/>
          <w:numId w:val="2"/>
        </w:numPr>
        <w:spacing w:before="0" w:beforeAutospacing="0" w:after="0" w:afterAutospacing="0"/>
        <w:rPr>
          <w:color w:val="000000"/>
          <w:sz w:val="28"/>
          <w:szCs w:val="24"/>
        </w:rPr>
      </w:pPr>
      <w:r w:rsidRPr="00C95DE6">
        <w:rPr>
          <w:color w:val="000000"/>
          <w:sz w:val="28"/>
          <w:szCs w:val="24"/>
        </w:rPr>
        <w:t>I am able to learn</w:t>
      </w:r>
    </w:p>
    <w:p w:rsidR="00CA3FFB" w:rsidRPr="00C95DE6" w:rsidRDefault="00CA3FFB" w:rsidP="00CA3FFB">
      <w:pPr>
        <w:pStyle w:val="NormalWeb"/>
        <w:numPr>
          <w:ilvl w:val="0"/>
          <w:numId w:val="2"/>
        </w:numPr>
        <w:spacing w:before="0" w:beforeAutospacing="0" w:after="0" w:afterAutospacing="0"/>
        <w:rPr>
          <w:color w:val="000000"/>
          <w:sz w:val="28"/>
          <w:szCs w:val="24"/>
        </w:rPr>
      </w:pPr>
      <w:r w:rsidRPr="00C95DE6">
        <w:rPr>
          <w:color w:val="000000"/>
          <w:sz w:val="28"/>
          <w:szCs w:val="24"/>
        </w:rPr>
        <w:t>I am healthy</w:t>
      </w:r>
    </w:p>
    <w:p w:rsidR="00CA3FFB" w:rsidRPr="00C95DE6" w:rsidRDefault="00CA3FFB" w:rsidP="00CA3FFB">
      <w:pPr>
        <w:pStyle w:val="NormalWeb"/>
        <w:numPr>
          <w:ilvl w:val="0"/>
          <w:numId w:val="2"/>
        </w:numPr>
        <w:spacing w:before="0" w:beforeAutospacing="0" w:after="0" w:afterAutospacing="0"/>
        <w:rPr>
          <w:color w:val="000000"/>
          <w:sz w:val="28"/>
          <w:szCs w:val="24"/>
        </w:rPr>
      </w:pPr>
      <w:r w:rsidRPr="00C95DE6">
        <w:rPr>
          <w:color w:val="000000"/>
          <w:sz w:val="28"/>
          <w:szCs w:val="24"/>
        </w:rPr>
        <w:t>I am happy</w:t>
      </w:r>
    </w:p>
    <w:p w:rsidR="00CA3FFB" w:rsidRPr="00C95DE6" w:rsidRDefault="00CA3FFB" w:rsidP="00CA3FFB">
      <w:pPr>
        <w:pStyle w:val="NormalWeb"/>
        <w:numPr>
          <w:ilvl w:val="0"/>
          <w:numId w:val="2"/>
        </w:numPr>
        <w:spacing w:before="0" w:beforeAutospacing="0" w:after="0" w:afterAutospacing="0"/>
        <w:rPr>
          <w:color w:val="000000"/>
          <w:sz w:val="28"/>
          <w:szCs w:val="24"/>
        </w:rPr>
      </w:pPr>
      <w:r w:rsidRPr="00C95DE6">
        <w:rPr>
          <w:color w:val="000000"/>
          <w:sz w:val="28"/>
          <w:szCs w:val="24"/>
        </w:rPr>
        <w:t>I feel supported</w:t>
      </w:r>
    </w:p>
    <w:p w:rsidR="00CA3FFB" w:rsidRPr="00C95DE6" w:rsidRDefault="00CA3FFB" w:rsidP="00CA3FFB">
      <w:pPr>
        <w:pStyle w:val="NormalWeb"/>
        <w:numPr>
          <w:ilvl w:val="0"/>
          <w:numId w:val="2"/>
        </w:numPr>
        <w:spacing w:before="0" w:beforeAutospacing="0" w:after="0" w:afterAutospacing="0"/>
        <w:rPr>
          <w:color w:val="000000"/>
          <w:sz w:val="28"/>
          <w:szCs w:val="24"/>
        </w:rPr>
      </w:pPr>
      <w:r w:rsidRPr="00C95DE6">
        <w:rPr>
          <w:color w:val="000000"/>
          <w:sz w:val="28"/>
          <w:szCs w:val="24"/>
        </w:rPr>
        <w:t>I am safe</w:t>
      </w:r>
    </w:p>
    <w:p w:rsidR="00FC6BA7" w:rsidRPr="00C95DE6" w:rsidRDefault="00CA3FFB" w:rsidP="00FC6BA7">
      <w:pPr>
        <w:pStyle w:val="NormalWeb"/>
        <w:numPr>
          <w:ilvl w:val="0"/>
          <w:numId w:val="2"/>
        </w:numPr>
        <w:spacing w:before="0" w:beforeAutospacing="0" w:after="0" w:afterAutospacing="0"/>
        <w:rPr>
          <w:color w:val="000000"/>
          <w:sz w:val="28"/>
          <w:szCs w:val="24"/>
        </w:rPr>
      </w:pPr>
      <w:r w:rsidRPr="00C95DE6">
        <w:rPr>
          <w:color w:val="000000"/>
          <w:sz w:val="28"/>
          <w:szCs w:val="24"/>
        </w:rPr>
        <w:t>I am in control of my life</w:t>
      </w:r>
    </w:p>
    <w:p w:rsidR="009A743E" w:rsidRDefault="009A743E" w:rsidP="00FC6BA7">
      <w:pPr>
        <w:pStyle w:val="NormalWeb"/>
        <w:spacing w:before="0" w:beforeAutospacing="0" w:after="0" w:afterAutospacing="0"/>
        <w:rPr>
          <w:color w:val="000000"/>
          <w:sz w:val="28"/>
          <w:szCs w:val="24"/>
        </w:rPr>
      </w:pPr>
    </w:p>
    <w:p w:rsidR="00FC6BA7" w:rsidRDefault="008D47D2" w:rsidP="00FC6BA7">
      <w:pPr>
        <w:pStyle w:val="NormalWeb"/>
        <w:spacing w:before="0" w:beforeAutospacing="0" w:after="0" w:afterAutospacing="0"/>
        <w:rPr>
          <w:color w:val="000000"/>
          <w:sz w:val="28"/>
          <w:szCs w:val="24"/>
        </w:rPr>
      </w:pPr>
      <w:r w:rsidRPr="00C95DE6">
        <w:rPr>
          <w:color w:val="000000"/>
          <w:sz w:val="28"/>
          <w:szCs w:val="24"/>
        </w:rPr>
        <w:t>The outcomes and indicators</w:t>
      </w:r>
      <w:r w:rsidR="00FC6BA7" w:rsidRPr="00C95DE6">
        <w:rPr>
          <w:color w:val="000000"/>
          <w:sz w:val="28"/>
          <w:szCs w:val="24"/>
        </w:rPr>
        <w:t xml:space="preserve"> </w:t>
      </w:r>
      <w:r w:rsidR="00E63459" w:rsidRPr="00C95DE6">
        <w:rPr>
          <w:color w:val="000000"/>
          <w:sz w:val="28"/>
          <w:szCs w:val="24"/>
        </w:rPr>
        <w:t>have been</w:t>
      </w:r>
      <w:r w:rsidR="00FC6BA7" w:rsidRPr="00C95DE6">
        <w:rPr>
          <w:color w:val="000000"/>
          <w:sz w:val="28"/>
          <w:szCs w:val="24"/>
        </w:rPr>
        <w:t xml:space="preserve"> identified</w:t>
      </w:r>
      <w:r w:rsidR="00E63459" w:rsidRPr="00C95DE6">
        <w:rPr>
          <w:color w:val="000000"/>
          <w:sz w:val="28"/>
          <w:szCs w:val="24"/>
        </w:rPr>
        <w:t xml:space="preserve"> and refined</w:t>
      </w:r>
      <w:r w:rsidR="00FC6BA7" w:rsidRPr="00C95DE6">
        <w:rPr>
          <w:color w:val="000000"/>
          <w:sz w:val="28"/>
          <w:szCs w:val="24"/>
        </w:rPr>
        <w:t xml:space="preserve"> through </w:t>
      </w:r>
      <w:r w:rsidR="00E63459" w:rsidRPr="00C95DE6">
        <w:rPr>
          <w:color w:val="000000"/>
          <w:sz w:val="28"/>
          <w:szCs w:val="24"/>
        </w:rPr>
        <w:t xml:space="preserve">several rounds of </w:t>
      </w:r>
      <w:r w:rsidR="00FC6BA7" w:rsidRPr="00C95DE6">
        <w:rPr>
          <w:color w:val="000000"/>
          <w:sz w:val="28"/>
          <w:szCs w:val="24"/>
        </w:rPr>
        <w:t>multi-agency conversations and a</w:t>
      </w:r>
      <w:r w:rsidR="00D82B47">
        <w:rPr>
          <w:color w:val="000000"/>
          <w:sz w:val="28"/>
          <w:szCs w:val="24"/>
        </w:rPr>
        <w:t xml:space="preserve"> </w:t>
      </w:r>
      <w:r w:rsidR="00E63459" w:rsidRPr="00C95DE6">
        <w:rPr>
          <w:color w:val="000000"/>
          <w:sz w:val="28"/>
          <w:szCs w:val="24"/>
        </w:rPr>
        <w:t xml:space="preserve">survey </w:t>
      </w:r>
      <w:r w:rsidRPr="00C95DE6">
        <w:rPr>
          <w:color w:val="000000"/>
          <w:sz w:val="28"/>
          <w:szCs w:val="24"/>
        </w:rPr>
        <w:t xml:space="preserve">which was </w:t>
      </w:r>
      <w:r w:rsidR="00E63459" w:rsidRPr="00C95DE6">
        <w:rPr>
          <w:color w:val="000000"/>
          <w:sz w:val="28"/>
          <w:szCs w:val="24"/>
        </w:rPr>
        <w:t xml:space="preserve">sent to colleagues and parents </w:t>
      </w:r>
      <w:r w:rsidR="004F690B">
        <w:rPr>
          <w:color w:val="000000"/>
          <w:sz w:val="28"/>
          <w:szCs w:val="24"/>
        </w:rPr>
        <w:t>across</w:t>
      </w:r>
      <w:r w:rsidR="00E63459" w:rsidRPr="00C95DE6">
        <w:rPr>
          <w:color w:val="000000"/>
          <w:sz w:val="28"/>
          <w:szCs w:val="24"/>
        </w:rPr>
        <w:t xml:space="preserve"> the Midlands.</w:t>
      </w:r>
      <w:r w:rsidR="0005276C">
        <w:rPr>
          <w:color w:val="000000"/>
          <w:sz w:val="28"/>
          <w:szCs w:val="24"/>
        </w:rPr>
        <w:t xml:space="preserve"> The indicators which rely on children and young people’s input have been highlighted in orange. The wording of these was codeveloped by children and young people with SEND. Data on these indicators may likely come through a questionnaire or survey, however we would encourage areas to think beyond this approach and explore how they can embed data collection points into existing contacts with children and their families, such as EHCP annual review meetings and through SENCO contact in schools.</w:t>
      </w:r>
    </w:p>
    <w:p w:rsidR="0005276C" w:rsidRDefault="0005276C" w:rsidP="00FC6BA7">
      <w:pPr>
        <w:pStyle w:val="NormalWeb"/>
        <w:spacing w:before="0" w:beforeAutospacing="0" w:after="0" w:afterAutospacing="0"/>
        <w:rPr>
          <w:color w:val="000000"/>
          <w:sz w:val="28"/>
          <w:szCs w:val="24"/>
        </w:rPr>
      </w:pPr>
    </w:p>
    <w:p w:rsidR="0005276C" w:rsidRDefault="0005276C" w:rsidP="00FC6BA7">
      <w:pPr>
        <w:pStyle w:val="NormalWeb"/>
        <w:spacing w:before="0" w:beforeAutospacing="0" w:after="0" w:afterAutospacing="0"/>
        <w:rPr>
          <w:color w:val="000000"/>
          <w:sz w:val="28"/>
          <w:szCs w:val="24"/>
        </w:rPr>
      </w:pPr>
      <w:r>
        <w:rPr>
          <w:sz w:val="28"/>
          <w:szCs w:val="28"/>
        </w:rPr>
        <w:t>Feel free to update and personalise this template to map against the indicators you would like to collect.</w:t>
      </w:r>
    </w:p>
    <w:p w:rsidR="00855D33" w:rsidRDefault="00855D33" w:rsidP="00FC6BA7">
      <w:pPr>
        <w:pStyle w:val="NormalWeb"/>
        <w:spacing w:before="0" w:beforeAutospacing="0" w:after="0" w:afterAutospacing="0"/>
        <w:rPr>
          <w:color w:val="000000"/>
          <w:sz w:val="28"/>
          <w:szCs w:val="24"/>
        </w:rPr>
      </w:pPr>
    </w:p>
    <w:p w:rsidR="00855D33" w:rsidRDefault="00B81927" w:rsidP="00855D33">
      <w:pPr>
        <w:rPr>
          <w:sz w:val="28"/>
          <w:szCs w:val="28"/>
        </w:rPr>
      </w:pPr>
      <w:r w:rsidRPr="0005276C">
        <w:rPr>
          <w:b/>
          <w:sz w:val="28"/>
          <w:szCs w:val="28"/>
        </w:rPr>
        <w:t>Please map what data you are already collecting against the</w:t>
      </w:r>
      <w:r w:rsidR="0005276C" w:rsidRPr="0005276C">
        <w:rPr>
          <w:b/>
          <w:sz w:val="28"/>
          <w:szCs w:val="28"/>
        </w:rPr>
        <w:t xml:space="preserve"> indicators</w:t>
      </w:r>
      <w:r w:rsidRPr="0005276C">
        <w:rPr>
          <w:b/>
          <w:sz w:val="28"/>
          <w:szCs w:val="28"/>
        </w:rPr>
        <w:t>.</w:t>
      </w:r>
      <w:r>
        <w:rPr>
          <w:sz w:val="28"/>
          <w:szCs w:val="28"/>
        </w:rPr>
        <w:t xml:space="preserve"> </w:t>
      </w:r>
      <w:r w:rsidR="00855D33" w:rsidRPr="00855D33">
        <w:rPr>
          <w:sz w:val="28"/>
          <w:szCs w:val="28"/>
        </w:rPr>
        <w:t xml:space="preserve">This may come from a mixture of statutory collected data, questionnaires and audits. </w:t>
      </w:r>
      <w:r w:rsidR="004F690B">
        <w:rPr>
          <w:sz w:val="28"/>
          <w:szCs w:val="28"/>
        </w:rPr>
        <w:t xml:space="preserve"> </w:t>
      </w:r>
      <w:r>
        <w:rPr>
          <w:sz w:val="28"/>
          <w:szCs w:val="28"/>
        </w:rPr>
        <w:t>There are some additional questions to consider</w:t>
      </w:r>
      <w:r w:rsidR="0084222D">
        <w:rPr>
          <w:sz w:val="28"/>
          <w:szCs w:val="28"/>
        </w:rPr>
        <w:t xml:space="preserve"> and space for any comments</w:t>
      </w:r>
      <w:r>
        <w:rPr>
          <w:sz w:val="28"/>
          <w:szCs w:val="28"/>
        </w:rPr>
        <w:t xml:space="preserve"> in the table. </w:t>
      </w:r>
    </w:p>
    <w:p w:rsidR="0005276C" w:rsidRDefault="0005276C" w:rsidP="00855D33">
      <w:pPr>
        <w:rPr>
          <w:sz w:val="28"/>
          <w:szCs w:val="28"/>
        </w:rPr>
      </w:pPr>
    </w:p>
    <w:p w:rsidR="0005276C" w:rsidRDefault="0005276C" w:rsidP="00855D33">
      <w:pPr>
        <w:rPr>
          <w:sz w:val="28"/>
          <w:szCs w:val="28"/>
        </w:rPr>
      </w:pPr>
      <w:r>
        <w:rPr>
          <w:sz w:val="28"/>
          <w:szCs w:val="28"/>
        </w:rPr>
        <w:t xml:space="preserve">We would encourage you to complete this jointly with colleagues across health, education, children’s social care and LA SEND teams, as different pieces of data may sit across the system. Several areas held a series of short calls with senior colleagues and data colleagues across SEND to map whether and where this data exists, and to assign a named lead responsibility for collecting data on new priority indicators, and this approach was very effective. </w:t>
      </w:r>
    </w:p>
    <w:p w:rsidR="0005276C" w:rsidRDefault="0005276C" w:rsidP="00855D33">
      <w:pPr>
        <w:rPr>
          <w:sz w:val="28"/>
          <w:szCs w:val="28"/>
        </w:rPr>
      </w:pPr>
    </w:p>
    <w:p w:rsidR="0005276C" w:rsidRDefault="0005276C" w:rsidP="00855D33">
      <w:pPr>
        <w:rPr>
          <w:sz w:val="28"/>
          <w:szCs w:val="28"/>
        </w:rPr>
      </w:pPr>
    </w:p>
    <w:p w:rsidR="00FC6BA7" w:rsidRPr="003546CB" w:rsidRDefault="00FC6BA7">
      <w:pPr>
        <w:rPr>
          <w:sz w:val="24"/>
          <w:szCs w:val="24"/>
        </w:rPr>
      </w:pPr>
    </w:p>
    <w:tbl>
      <w:tblPr>
        <w:tblW w:w="0" w:type="auto"/>
        <w:tblInd w:w="137" w:type="dxa"/>
        <w:tblLook w:val="04A0" w:firstRow="1" w:lastRow="0" w:firstColumn="1" w:lastColumn="0" w:noHBand="0" w:noVBand="1"/>
      </w:tblPr>
      <w:tblGrid>
        <w:gridCol w:w="2484"/>
        <w:gridCol w:w="4480"/>
        <w:gridCol w:w="4518"/>
        <w:gridCol w:w="3685"/>
        <w:gridCol w:w="3544"/>
        <w:gridCol w:w="2070"/>
      </w:tblGrid>
      <w:tr w:rsidR="009A743E" w:rsidRPr="003546CB" w:rsidTr="006813AE">
        <w:trPr>
          <w:trHeight w:val="1085"/>
          <w:tblHeader/>
        </w:trPr>
        <w:tc>
          <w:tcPr>
            <w:tcW w:w="2484" w:type="dxa"/>
            <w:tcBorders>
              <w:top w:val="single" w:sz="4" w:space="0" w:color="auto"/>
              <w:left w:val="single" w:sz="4" w:space="0" w:color="auto"/>
              <w:bottom w:val="single" w:sz="4" w:space="0" w:color="auto"/>
              <w:right w:val="nil"/>
            </w:tcBorders>
            <w:shd w:val="clear" w:color="auto" w:fill="4472C4" w:themeFill="accent1"/>
            <w:vAlign w:val="center"/>
            <w:hideMark/>
          </w:tcPr>
          <w:p w:rsidR="009A743E" w:rsidRPr="00AB0D24" w:rsidRDefault="009A743E" w:rsidP="005C02B2">
            <w:pPr>
              <w:rPr>
                <w:rFonts w:eastAsia="Times New Roman"/>
                <w:b/>
                <w:bCs/>
                <w:color w:val="FFFFFF"/>
                <w:sz w:val="32"/>
                <w:szCs w:val="32"/>
                <w:lang w:eastAsia="en-GB"/>
              </w:rPr>
            </w:pPr>
            <w:r w:rsidRPr="00AB0D24">
              <w:rPr>
                <w:rFonts w:eastAsia="Times New Roman"/>
                <w:b/>
                <w:bCs/>
                <w:color w:val="FFFFFF"/>
                <w:sz w:val="32"/>
                <w:szCs w:val="32"/>
                <w:lang w:eastAsia="en-GB"/>
              </w:rPr>
              <w:lastRenderedPageBreak/>
              <w:t>Outcome</w:t>
            </w:r>
            <w:r w:rsidR="005C02B2">
              <w:rPr>
                <w:rFonts w:eastAsia="Times New Roman"/>
                <w:b/>
                <w:bCs/>
                <w:color w:val="FFFFFF"/>
                <w:sz w:val="32"/>
                <w:szCs w:val="32"/>
                <w:lang w:eastAsia="en-GB"/>
              </w:rPr>
              <w:t xml:space="preserve"> statement</w:t>
            </w:r>
          </w:p>
        </w:tc>
        <w:tc>
          <w:tcPr>
            <w:tcW w:w="448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rsidR="009A743E" w:rsidRPr="00AB0D24" w:rsidRDefault="009A743E" w:rsidP="005C02B2">
            <w:pPr>
              <w:rPr>
                <w:rFonts w:eastAsia="Times New Roman"/>
                <w:b/>
                <w:bCs/>
                <w:color w:val="FFFFFF"/>
                <w:sz w:val="32"/>
                <w:szCs w:val="32"/>
                <w:lang w:eastAsia="en-GB"/>
              </w:rPr>
            </w:pPr>
            <w:r w:rsidRPr="00AB0D24">
              <w:rPr>
                <w:rFonts w:eastAsia="Times New Roman"/>
                <w:b/>
                <w:bCs/>
                <w:color w:val="FFFFFF"/>
                <w:sz w:val="32"/>
                <w:szCs w:val="32"/>
                <w:lang w:eastAsia="en-GB"/>
              </w:rPr>
              <w:t>Indicator</w:t>
            </w:r>
          </w:p>
        </w:tc>
        <w:tc>
          <w:tcPr>
            <w:tcW w:w="4518" w:type="dxa"/>
            <w:tcBorders>
              <w:top w:val="single" w:sz="4" w:space="0" w:color="auto"/>
              <w:left w:val="nil"/>
              <w:bottom w:val="single" w:sz="4" w:space="0" w:color="auto"/>
              <w:right w:val="single" w:sz="4" w:space="0" w:color="auto"/>
            </w:tcBorders>
            <w:shd w:val="clear" w:color="auto" w:fill="4472C4" w:themeFill="accent1"/>
            <w:vAlign w:val="center"/>
            <w:hideMark/>
          </w:tcPr>
          <w:p w:rsidR="009A743E" w:rsidRPr="00AB0D24" w:rsidRDefault="009A743E" w:rsidP="005C02B2">
            <w:pPr>
              <w:rPr>
                <w:rFonts w:eastAsia="Times New Roman"/>
                <w:b/>
                <w:bCs/>
                <w:color w:val="FFFFFF"/>
                <w:sz w:val="32"/>
                <w:szCs w:val="32"/>
                <w:lang w:eastAsia="en-GB"/>
              </w:rPr>
            </w:pPr>
            <w:r>
              <w:rPr>
                <w:rFonts w:eastAsia="Times New Roman"/>
                <w:b/>
                <w:bCs/>
                <w:color w:val="FFFFFF"/>
                <w:sz w:val="32"/>
                <w:szCs w:val="32"/>
                <w:lang w:eastAsia="en-GB"/>
              </w:rPr>
              <w:t>Are you currently capturing this data?</w:t>
            </w:r>
            <w:r w:rsidR="005C02B2">
              <w:rPr>
                <w:rFonts w:eastAsia="Times New Roman"/>
                <w:b/>
                <w:bCs/>
                <w:color w:val="FFFFFF"/>
                <w:sz w:val="32"/>
                <w:szCs w:val="32"/>
                <w:lang w:eastAsia="en-GB"/>
              </w:rPr>
              <w:t xml:space="preserve"> If so, where?</w:t>
            </w:r>
          </w:p>
        </w:tc>
        <w:tc>
          <w:tcPr>
            <w:tcW w:w="3685" w:type="dxa"/>
            <w:tcBorders>
              <w:top w:val="single" w:sz="4" w:space="0" w:color="auto"/>
              <w:left w:val="nil"/>
              <w:bottom w:val="single" w:sz="4" w:space="0" w:color="auto"/>
              <w:right w:val="nil"/>
            </w:tcBorders>
            <w:shd w:val="clear" w:color="auto" w:fill="4472C4" w:themeFill="accent1"/>
          </w:tcPr>
          <w:p w:rsidR="009A743E" w:rsidRDefault="009A743E" w:rsidP="005C02B2">
            <w:pPr>
              <w:rPr>
                <w:rFonts w:eastAsia="Times New Roman"/>
                <w:b/>
                <w:bCs/>
                <w:color w:val="FFFFFF"/>
                <w:sz w:val="32"/>
                <w:szCs w:val="32"/>
                <w:lang w:eastAsia="en-GB"/>
              </w:rPr>
            </w:pPr>
          </w:p>
          <w:p w:rsidR="005C02B2" w:rsidRDefault="005C02B2" w:rsidP="005C02B2">
            <w:pPr>
              <w:rPr>
                <w:rFonts w:eastAsia="Times New Roman"/>
                <w:b/>
                <w:bCs/>
                <w:color w:val="FFFFFF"/>
                <w:sz w:val="32"/>
                <w:szCs w:val="32"/>
                <w:lang w:eastAsia="en-GB"/>
              </w:rPr>
            </w:pPr>
          </w:p>
          <w:p w:rsidR="009A743E" w:rsidRDefault="009A743E" w:rsidP="005C02B2">
            <w:pPr>
              <w:rPr>
                <w:rFonts w:eastAsia="Times New Roman"/>
                <w:b/>
                <w:bCs/>
                <w:color w:val="FFFFFF"/>
                <w:sz w:val="32"/>
                <w:szCs w:val="32"/>
                <w:lang w:eastAsia="en-GB"/>
              </w:rPr>
            </w:pPr>
            <w:r>
              <w:rPr>
                <w:rFonts w:eastAsia="Times New Roman"/>
                <w:b/>
                <w:bCs/>
                <w:color w:val="FFFFFF"/>
                <w:sz w:val="32"/>
                <w:szCs w:val="32"/>
                <w:lang w:eastAsia="en-GB"/>
              </w:rPr>
              <w:t>Comments</w:t>
            </w:r>
            <w:r w:rsidR="005C02B2">
              <w:rPr>
                <w:rFonts w:eastAsia="Times New Roman"/>
                <w:b/>
                <w:bCs/>
                <w:color w:val="FFFFFF"/>
                <w:sz w:val="32"/>
                <w:szCs w:val="32"/>
                <w:lang w:eastAsia="en-GB"/>
              </w:rPr>
              <w:t xml:space="preserve"> or actions</w:t>
            </w:r>
          </w:p>
        </w:tc>
        <w:tc>
          <w:tcPr>
            <w:tcW w:w="3544" w:type="dxa"/>
            <w:tcBorders>
              <w:top w:val="single" w:sz="4" w:space="0" w:color="auto"/>
              <w:left w:val="nil"/>
              <w:bottom w:val="single" w:sz="4" w:space="0" w:color="auto"/>
              <w:right w:val="single" w:sz="4" w:space="0" w:color="auto"/>
            </w:tcBorders>
            <w:shd w:val="clear" w:color="auto" w:fill="4472C4" w:themeFill="accent1"/>
          </w:tcPr>
          <w:p w:rsidR="005C02B2" w:rsidRDefault="005C02B2" w:rsidP="005C02B2">
            <w:pPr>
              <w:rPr>
                <w:rFonts w:eastAsia="Times New Roman"/>
                <w:b/>
                <w:bCs/>
                <w:color w:val="FFFFFF"/>
                <w:sz w:val="32"/>
                <w:szCs w:val="32"/>
                <w:lang w:eastAsia="en-GB"/>
              </w:rPr>
            </w:pPr>
          </w:p>
          <w:p w:rsidR="005C02B2" w:rsidRDefault="005C02B2" w:rsidP="005C02B2">
            <w:pPr>
              <w:rPr>
                <w:rFonts w:eastAsia="Times New Roman"/>
                <w:b/>
                <w:bCs/>
                <w:color w:val="FFFFFF"/>
                <w:sz w:val="32"/>
                <w:szCs w:val="32"/>
                <w:lang w:eastAsia="en-GB"/>
              </w:rPr>
            </w:pPr>
          </w:p>
          <w:p w:rsidR="009A743E" w:rsidRPr="00AB0D24" w:rsidRDefault="009A743E" w:rsidP="005C02B2">
            <w:pPr>
              <w:rPr>
                <w:rFonts w:eastAsia="Times New Roman"/>
                <w:b/>
                <w:bCs/>
                <w:color w:val="FFFFFF"/>
                <w:sz w:val="32"/>
                <w:szCs w:val="32"/>
                <w:lang w:eastAsia="en-GB"/>
              </w:rPr>
            </w:pPr>
            <w:r>
              <w:rPr>
                <w:rFonts w:eastAsia="Times New Roman"/>
                <w:b/>
                <w:bCs/>
                <w:color w:val="FFFFFF"/>
                <w:sz w:val="32"/>
                <w:szCs w:val="32"/>
                <w:lang w:eastAsia="en-GB"/>
              </w:rPr>
              <w:t xml:space="preserve">Additional </w:t>
            </w:r>
            <w:r w:rsidR="005C02B2">
              <w:rPr>
                <w:rFonts w:eastAsia="Times New Roman"/>
                <w:b/>
                <w:bCs/>
                <w:color w:val="FFFFFF"/>
                <w:sz w:val="32"/>
                <w:szCs w:val="32"/>
                <w:lang w:eastAsia="en-GB"/>
              </w:rPr>
              <w:t>considerations</w:t>
            </w:r>
          </w:p>
        </w:tc>
        <w:tc>
          <w:tcPr>
            <w:tcW w:w="2070" w:type="dxa"/>
            <w:tcBorders>
              <w:top w:val="single" w:sz="4" w:space="0" w:color="auto"/>
              <w:left w:val="nil"/>
              <w:bottom w:val="single" w:sz="4" w:space="0" w:color="auto"/>
              <w:right w:val="single" w:sz="4" w:space="0" w:color="auto"/>
            </w:tcBorders>
            <w:shd w:val="clear" w:color="auto" w:fill="4472C4" w:themeFill="accent1"/>
          </w:tcPr>
          <w:p w:rsidR="009A743E" w:rsidRDefault="009A743E" w:rsidP="005C02B2">
            <w:pPr>
              <w:rPr>
                <w:rFonts w:eastAsia="Times New Roman"/>
                <w:b/>
                <w:bCs/>
                <w:color w:val="FFFFFF"/>
                <w:sz w:val="32"/>
                <w:szCs w:val="32"/>
                <w:lang w:eastAsia="en-GB"/>
              </w:rPr>
            </w:pPr>
            <w:r>
              <w:rPr>
                <w:rFonts w:eastAsia="Times New Roman"/>
                <w:b/>
                <w:bCs/>
                <w:color w:val="FFFFFF"/>
                <w:sz w:val="32"/>
                <w:szCs w:val="32"/>
                <w:lang w:eastAsia="en-GB"/>
              </w:rPr>
              <w:t>How often</w:t>
            </w:r>
            <w:r w:rsidR="005C02B2">
              <w:rPr>
                <w:rFonts w:eastAsia="Times New Roman"/>
                <w:b/>
                <w:bCs/>
                <w:color w:val="FFFFFF"/>
                <w:sz w:val="32"/>
                <w:szCs w:val="32"/>
                <w:lang w:eastAsia="en-GB"/>
              </w:rPr>
              <w:t xml:space="preserve"> will</w:t>
            </w:r>
            <w:r>
              <w:rPr>
                <w:rFonts w:eastAsia="Times New Roman"/>
                <w:b/>
                <w:bCs/>
                <w:color w:val="FFFFFF"/>
                <w:sz w:val="32"/>
                <w:szCs w:val="32"/>
                <w:lang w:eastAsia="en-GB"/>
              </w:rPr>
              <w:t xml:space="preserve"> you collect this</w:t>
            </w:r>
            <w:r w:rsidR="005C02B2">
              <w:rPr>
                <w:rFonts w:eastAsia="Times New Roman"/>
                <w:b/>
                <w:bCs/>
                <w:color w:val="FFFFFF"/>
                <w:sz w:val="32"/>
                <w:szCs w:val="32"/>
                <w:lang w:eastAsia="en-GB"/>
              </w:rPr>
              <w:t>?</w:t>
            </w:r>
            <w:bookmarkStart w:id="0" w:name="_GoBack"/>
            <w:bookmarkEnd w:id="0"/>
          </w:p>
          <w:p w:rsidR="00855D33" w:rsidRPr="00855D33" w:rsidRDefault="00855D33" w:rsidP="005C02B2">
            <w:pPr>
              <w:rPr>
                <w:rFonts w:eastAsia="Times New Roman"/>
                <w:bCs/>
                <w:color w:val="FFFFFF"/>
                <w:sz w:val="32"/>
                <w:szCs w:val="32"/>
                <w:lang w:eastAsia="en-GB"/>
              </w:rPr>
            </w:pPr>
            <w:r w:rsidRPr="00855D33">
              <w:rPr>
                <w:rFonts w:eastAsia="Times New Roman"/>
                <w:bCs/>
                <w:color w:val="FFFFFF"/>
                <w:szCs w:val="32"/>
                <w:lang w:eastAsia="en-GB"/>
              </w:rPr>
              <w:t>(</w:t>
            </w:r>
            <w:r w:rsidR="0005276C">
              <w:rPr>
                <w:rFonts w:eastAsia="Times New Roman"/>
                <w:bCs/>
                <w:color w:val="FFFFFF"/>
                <w:szCs w:val="32"/>
                <w:lang w:eastAsia="en-GB"/>
              </w:rPr>
              <w:t>e.g. each calendar year, school year, quarterly)</w:t>
            </w:r>
          </w:p>
        </w:tc>
      </w:tr>
      <w:tr w:rsidR="009A743E" w:rsidRPr="003546CB" w:rsidTr="006813AE">
        <w:trPr>
          <w:trHeight w:val="1628"/>
        </w:trPr>
        <w:tc>
          <w:tcPr>
            <w:tcW w:w="2484"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A743E" w:rsidRPr="008D47D2" w:rsidRDefault="009A743E" w:rsidP="00CA3FFB">
            <w:pPr>
              <w:jc w:val="center"/>
              <w:rPr>
                <w:rFonts w:eastAsia="Times New Roman"/>
                <w:b/>
                <w:bCs/>
                <w:sz w:val="32"/>
                <w:szCs w:val="32"/>
                <w:lang w:eastAsia="en-GB"/>
              </w:rPr>
            </w:pPr>
            <w:r w:rsidRPr="008D47D2">
              <w:rPr>
                <w:rFonts w:eastAsia="Times New Roman"/>
                <w:b/>
                <w:bCs/>
                <w:sz w:val="32"/>
                <w:szCs w:val="32"/>
                <w:lang w:eastAsia="en-GB"/>
              </w:rPr>
              <w:t>1.</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My voice is heard</w:t>
            </w:r>
          </w:p>
        </w:tc>
        <w:tc>
          <w:tcPr>
            <w:tcW w:w="4480" w:type="dxa"/>
            <w:tcBorders>
              <w:top w:val="nil"/>
              <w:left w:val="nil"/>
              <w:bottom w:val="single" w:sz="4" w:space="0" w:color="auto"/>
              <w:right w:val="single" w:sz="4" w:space="0" w:color="auto"/>
            </w:tcBorders>
            <w:shd w:val="clear" w:color="000000" w:fill="DDEBF7"/>
            <w:hideMark/>
          </w:tcPr>
          <w:p w:rsidR="009A743E" w:rsidRPr="006A6D08" w:rsidRDefault="009A743E" w:rsidP="00CA3FFB">
            <w:pPr>
              <w:rPr>
                <w:rFonts w:eastAsia="Times New Roman"/>
                <w:color w:val="000000"/>
                <w:sz w:val="28"/>
                <w:szCs w:val="28"/>
                <w:lang w:eastAsia="en-GB"/>
              </w:rPr>
            </w:pPr>
            <w:r w:rsidRPr="00E25ADE">
              <w:rPr>
                <w:rFonts w:eastAsia="Times New Roman"/>
                <w:color w:val="C45911" w:themeColor="accent2" w:themeShade="BF"/>
                <w:sz w:val="28"/>
                <w:szCs w:val="28"/>
                <w:lang w:eastAsia="en-GB"/>
              </w:rPr>
              <w:t xml:space="preserve">% CYP with SEND who </w:t>
            </w:r>
            <w:r w:rsidR="00E25ADE" w:rsidRPr="00E25ADE">
              <w:rPr>
                <w:rFonts w:eastAsia="Times New Roman"/>
                <w:color w:val="C45911" w:themeColor="accent2" w:themeShade="BF"/>
                <w:sz w:val="28"/>
                <w:szCs w:val="28"/>
                <w:lang w:eastAsia="en-GB"/>
              </w:rPr>
              <w:t>report that the</w:t>
            </w:r>
            <w:r w:rsidR="004F690B" w:rsidRPr="00E25ADE">
              <w:rPr>
                <w:rFonts w:eastAsia="Times New Roman"/>
                <w:color w:val="C45911" w:themeColor="accent2" w:themeShade="BF"/>
                <w:sz w:val="28"/>
                <w:szCs w:val="28"/>
                <w:lang w:eastAsia="en-GB"/>
              </w:rPr>
              <w:t xml:space="preserve"> people who look after them care about their opinion </w:t>
            </w:r>
          </w:p>
        </w:tc>
        <w:tc>
          <w:tcPr>
            <w:tcW w:w="4518" w:type="dxa"/>
            <w:tcBorders>
              <w:top w:val="nil"/>
              <w:left w:val="nil"/>
              <w:bottom w:val="single" w:sz="4" w:space="0" w:color="auto"/>
              <w:right w:val="single" w:sz="4" w:space="0" w:color="auto"/>
            </w:tcBorders>
            <w:shd w:val="clear" w:color="auto" w:fill="DEEAF6" w:themeFill="accent5" w:themeFillTint="33"/>
            <w:hideMark/>
          </w:tcPr>
          <w:p w:rsidR="009A743E" w:rsidRPr="003546CB" w:rsidRDefault="009A743E" w:rsidP="00CA3FFB">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auto" w:fill="DEEAF6" w:themeFill="accent5" w:themeFillTint="33"/>
          </w:tcPr>
          <w:p w:rsidR="009A743E" w:rsidRPr="002010C2" w:rsidRDefault="009A743E" w:rsidP="002010C2">
            <w:pPr>
              <w:ind w:left="360"/>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auto" w:fill="DEEAF6" w:themeFill="accent5" w:themeFillTint="33"/>
          </w:tcPr>
          <w:p w:rsidR="009A743E" w:rsidRPr="002D1196" w:rsidRDefault="009A743E" w:rsidP="002D119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auto" w:fill="DEEAF6" w:themeFill="accent5" w:themeFillTint="33"/>
          </w:tcPr>
          <w:p w:rsidR="009A743E" w:rsidRPr="002D1196" w:rsidRDefault="009A743E" w:rsidP="002D1196">
            <w:pPr>
              <w:rPr>
                <w:rFonts w:eastAsia="Times New Roman"/>
                <w:color w:val="000000"/>
                <w:sz w:val="24"/>
                <w:szCs w:val="24"/>
                <w:lang w:eastAsia="en-GB"/>
              </w:rPr>
            </w:pPr>
          </w:p>
        </w:tc>
      </w:tr>
      <w:tr w:rsidR="009A743E" w:rsidRPr="003546CB" w:rsidTr="006813AE">
        <w:trPr>
          <w:trHeight w:val="1183"/>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hideMark/>
          </w:tcPr>
          <w:p w:rsidR="009A743E" w:rsidRPr="006A6D08" w:rsidRDefault="009A743E" w:rsidP="00CA3FFB">
            <w:pPr>
              <w:rPr>
                <w:rFonts w:ascii="Symbol" w:eastAsia="Times New Roman" w:hAnsi="Symbol"/>
                <w:color w:val="000000"/>
                <w:sz w:val="28"/>
                <w:szCs w:val="28"/>
                <w:lang w:eastAsia="en-GB"/>
              </w:rPr>
            </w:pPr>
            <w:r w:rsidRPr="006A6D08">
              <w:rPr>
                <w:rFonts w:ascii="Times New Roman" w:eastAsia="Times New Roman" w:hAnsi="Times New Roman" w:cs="Times New Roman"/>
                <w:color w:val="000000"/>
                <w:sz w:val="28"/>
                <w:szCs w:val="28"/>
                <w:lang w:eastAsia="en-GB"/>
              </w:rPr>
              <w:t xml:space="preserve"> </w:t>
            </w:r>
            <w:r w:rsidRPr="006A6D08">
              <w:rPr>
                <w:rFonts w:eastAsia="Times New Roman"/>
                <w:color w:val="000000"/>
                <w:sz w:val="28"/>
                <w:szCs w:val="28"/>
                <w:lang w:eastAsia="en-GB"/>
              </w:rPr>
              <w:t xml:space="preserve">% of SEN </w:t>
            </w:r>
            <w:r>
              <w:rPr>
                <w:rFonts w:eastAsia="Times New Roman"/>
                <w:color w:val="000000"/>
                <w:sz w:val="28"/>
                <w:szCs w:val="28"/>
                <w:lang w:eastAsia="en-GB"/>
              </w:rPr>
              <w:t>S</w:t>
            </w:r>
            <w:r w:rsidRPr="006A6D08">
              <w:rPr>
                <w:rFonts w:eastAsia="Times New Roman"/>
                <w:color w:val="000000"/>
                <w:sz w:val="28"/>
                <w:szCs w:val="28"/>
                <w:lang w:eastAsia="en-GB"/>
              </w:rPr>
              <w:t xml:space="preserve">upport &amp; EHC plans reviewed by the </w:t>
            </w:r>
            <w:r w:rsidR="004F690B">
              <w:rPr>
                <w:rFonts w:eastAsia="Times New Roman"/>
                <w:color w:val="000000"/>
                <w:sz w:val="28"/>
                <w:szCs w:val="28"/>
                <w:lang w:eastAsia="en-GB"/>
              </w:rPr>
              <w:t>child and their parent/carer, or the young person</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B418DD">
            <w:pPr>
              <w:rPr>
                <w:rFonts w:eastAsia="Times New Roman"/>
                <w:color w:val="000000"/>
                <w:sz w:val="24"/>
                <w:szCs w:val="24"/>
                <w:lang w:eastAsia="en-GB"/>
              </w:rPr>
            </w:pPr>
            <w:r w:rsidRPr="003546CB">
              <w:rPr>
                <w:rFonts w:eastAsia="Times New Roman"/>
                <w:color w:val="000000"/>
                <w:sz w:val="24"/>
                <w:szCs w:val="24"/>
                <w:lang w:eastAsia="en-GB"/>
              </w:rPr>
              <w:t> </w:t>
            </w:r>
          </w:p>
          <w:p w:rsidR="009A743E" w:rsidRPr="003546CB" w:rsidRDefault="009A743E" w:rsidP="00CA3FFB">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ind w:left="360"/>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Default="009A743E" w:rsidP="00B418DD">
            <w:pPr>
              <w:pStyle w:val="ListParagraph"/>
              <w:numPr>
                <w:ilvl w:val="0"/>
                <w:numId w:val="18"/>
              </w:numPr>
              <w:ind w:left="318"/>
              <w:rPr>
                <w:rFonts w:eastAsia="Times New Roman"/>
                <w:color w:val="000000"/>
                <w:sz w:val="24"/>
                <w:szCs w:val="24"/>
                <w:lang w:eastAsia="en-GB"/>
              </w:rPr>
            </w:pPr>
            <w:r>
              <w:rPr>
                <w:rFonts w:eastAsia="Times New Roman"/>
                <w:color w:val="000000"/>
                <w:sz w:val="24"/>
                <w:szCs w:val="24"/>
                <w:lang w:eastAsia="en-GB"/>
              </w:rPr>
              <w:t xml:space="preserve">Would this data </w:t>
            </w:r>
            <w:r w:rsidR="00B81927">
              <w:rPr>
                <w:rFonts w:eastAsia="Times New Roman"/>
                <w:color w:val="000000"/>
                <w:sz w:val="24"/>
                <w:szCs w:val="24"/>
                <w:lang w:eastAsia="en-GB"/>
              </w:rPr>
              <w:t>best come</w:t>
            </w:r>
            <w:r>
              <w:rPr>
                <w:rFonts w:eastAsia="Times New Roman"/>
                <w:color w:val="000000"/>
                <w:sz w:val="24"/>
                <w:szCs w:val="24"/>
                <w:lang w:eastAsia="en-GB"/>
              </w:rPr>
              <w:t xml:space="preserve"> through an audit/questionnaire/other process?</w:t>
            </w:r>
          </w:p>
          <w:p w:rsidR="009A743E" w:rsidRPr="00855D33" w:rsidRDefault="009A743E" w:rsidP="00855D33">
            <w:pPr>
              <w:pStyle w:val="ListParagraph"/>
              <w:numPr>
                <w:ilvl w:val="0"/>
                <w:numId w:val="18"/>
              </w:numPr>
              <w:ind w:left="318"/>
              <w:rPr>
                <w:rFonts w:eastAsia="Times New Roman"/>
                <w:color w:val="000000"/>
                <w:sz w:val="24"/>
                <w:szCs w:val="24"/>
                <w:lang w:eastAsia="en-GB"/>
              </w:rPr>
            </w:pPr>
            <w:r>
              <w:rPr>
                <w:rFonts w:eastAsia="Times New Roman"/>
                <w:color w:val="000000"/>
                <w:sz w:val="24"/>
                <w:szCs w:val="24"/>
                <w:lang w:eastAsia="en-GB"/>
              </w:rPr>
              <w:t>Is this appropriate for very young</w:t>
            </w:r>
            <w:r w:rsidRPr="00B418DD">
              <w:rPr>
                <w:rFonts w:eastAsia="Times New Roman"/>
                <w:color w:val="000000"/>
                <w:sz w:val="24"/>
                <w:szCs w:val="24"/>
                <w:lang w:eastAsia="en-GB"/>
              </w:rPr>
              <w:t xml:space="preserve"> childre</w:t>
            </w:r>
            <w:r>
              <w:rPr>
                <w:rFonts w:eastAsia="Times New Roman"/>
                <w:color w:val="000000"/>
                <w:sz w:val="24"/>
                <w:szCs w:val="24"/>
                <w:lang w:eastAsia="en-GB"/>
              </w:rPr>
              <w:t xml:space="preserve">n, </w:t>
            </w:r>
            <w:r w:rsidRPr="00B418DD">
              <w:rPr>
                <w:rFonts w:eastAsia="Times New Roman"/>
                <w:color w:val="000000"/>
                <w:sz w:val="24"/>
                <w:szCs w:val="24"/>
                <w:lang w:eastAsia="en-GB"/>
              </w:rPr>
              <w:t>or</w:t>
            </w:r>
            <w:r w:rsidR="00796202">
              <w:rPr>
                <w:rFonts w:eastAsia="Times New Roman"/>
                <w:color w:val="000000"/>
                <w:sz w:val="24"/>
                <w:szCs w:val="24"/>
                <w:lang w:eastAsia="en-GB"/>
              </w:rPr>
              <w:t xml:space="preserve"> should it be</w:t>
            </w:r>
            <w:r w:rsidRPr="00B418DD">
              <w:rPr>
                <w:rFonts w:eastAsia="Times New Roman"/>
                <w:color w:val="000000"/>
                <w:sz w:val="24"/>
                <w:szCs w:val="24"/>
                <w:lang w:eastAsia="en-GB"/>
              </w:rPr>
              <w:t xml:space="preserve"> </w:t>
            </w:r>
            <w:r>
              <w:rPr>
                <w:rFonts w:eastAsia="Times New Roman"/>
                <w:color w:val="000000"/>
                <w:sz w:val="24"/>
                <w:szCs w:val="24"/>
                <w:lang w:eastAsia="en-GB"/>
              </w:rPr>
              <w:t xml:space="preserve">limited </w:t>
            </w:r>
            <w:r w:rsidR="00796202">
              <w:rPr>
                <w:rFonts w:eastAsia="Times New Roman"/>
                <w:color w:val="000000"/>
                <w:sz w:val="24"/>
                <w:szCs w:val="24"/>
                <w:lang w:eastAsia="en-GB"/>
              </w:rPr>
              <w:t>particular age ranges?</w:t>
            </w:r>
          </w:p>
        </w:tc>
        <w:tc>
          <w:tcPr>
            <w:tcW w:w="2070" w:type="dxa"/>
            <w:tcBorders>
              <w:top w:val="nil"/>
              <w:left w:val="nil"/>
              <w:bottom w:val="single" w:sz="4" w:space="0" w:color="auto"/>
              <w:right w:val="single" w:sz="4" w:space="0" w:color="auto"/>
            </w:tcBorders>
            <w:shd w:val="clear" w:color="000000" w:fill="DDEBF7"/>
          </w:tcPr>
          <w:p w:rsidR="009A743E" w:rsidRPr="00855D33" w:rsidRDefault="009A743E" w:rsidP="00855D33">
            <w:pPr>
              <w:rPr>
                <w:rFonts w:eastAsia="Times New Roman"/>
                <w:color w:val="000000"/>
                <w:sz w:val="24"/>
                <w:szCs w:val="24"/>
                <w:lang w:eastAsia="en-GB"/>
              </w:rPr>
            </w:pPr>
          </w:p>
        </w:tc>
      </w:tr>
      <w:tr w:rsidR="009A743E" w:rsidRPr="003546CB" w:rsidTr="006813AE">
        <w:trPr>
          <w:trHeight w:val="1271"/>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xml:space="preserve">% CYP meeting their outcomes in EHC </w:t>
            </w:r>
            <w:r w:rsidR="00E25ADE">
              <w:rPr>
                <w:rFonts w:eastAsia="Times New Roman"/>
                <w:color w:val="000000"/>
                <w:sz w:val="28"/>
                <w:szCs w:val="28"/>
                <w:lang w:eastAsia="en-GB"/>
              </w:rPr>
              <w:t>P</w:t>
            </w:r>
            <w:r w:rsidRPr="006A6D08">
              <w:rPr>
                <w:rFonts w:eastAsia="Times New Roman"/>
                <w:color w:val="000000"/>
                <w:sz w:val="28"/>
                <w:szCs w:val="28"/>
                <w:lang w:eastAsia="en-GB"/>
              </w:rPr>
              <w:t>lans</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2010C2" w:rsidRDefault="009A743E" w:rsidP="002010C2">
            <w:pPr>
              <w:ind w:left="360"/>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796202" w:rsidRDefault="00796202" w:rsidP="00796202">
            <w:pPr>
              <w:pStyle w:val="ListParagraph"/>
              <w:numPr>
                <w:ilvl w:val="0"/>
                <w:numId w:val="28"/>
              </w:numPr>
              <w:rPr>
                <w:rFonts w:eastAsia="Times New Roman"/>
                <w:color w:val="000000"/>
                <w:sz w:val="24"/>
                <w:szCs w:val="24"/>
                <w:lang w:eastAsia="en-GB"/>
              </w:rPr>
            </w:pPr>
            <w:r>
              <w:rPr>
                <w:rFonts w:eastAsia="Times New Roman"/>
                <w:color w:val="000000"/>
                <w:sz w:val="24"/>
                <w:szCs w:val="24"/>
                <w:lang w:eastAsia="en-GB"/>
              </w:rPr>
              <w:t>Would this work best as an audit-approach?</w:t>
            </w:r>
          </w:p>
        </w:tc>
        <w:tc>
          <w:tcPr>
            <w:tcW w:w="2070" w:type="dxa"/>
            <w:tcBorders>
              <w:top w:val="nil"/>
              <w:left w:val="nil"/>
              <w:bottom w:val="single" w:sz="4" w:space="0" w:color="auto"/>
              <w:right w:val="single" w:sz="4" w:space="0" w:color="auto"/>
            </w:tcBorders>
            <w:shd w:val="clear" w:color="000000" w:fill="DDEBF7"/>
          </w:tcPr>
          <w:p w:rsidR="009A743E" w:rsidRPr="008D5592" w:rsidRDefault="009A743E" w:rsidP="008D5592">
            <w:pPr>
              <w:rPr>
                <w:rFonts w:eastAsia="Times New Roman"/>
                <w:color w:val="000000"/>
                <w:sz w:val="24"/>
                <w:szCs w:val="24"/>
                <w:lang w:eastAsia="en-GB"/>
              </w:rPr>
            </w:pPr>
          </w:p>
        </w:tc>
      </w:tr>
      <w:tr w:rsidR="009A743E" w:rsidRPr="003546CB" w:rsidTr="006813AE">
        <w:trPr>
          <w:trHeight w:val="1368"/>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DEEAF6" w:themeFill="accent5" w:themeFillTint="33"/>
            <w:hideMark/>
          </w:tcPr>
          <w:p w:rsidR="009A743E" w:rsidRPr="006A6D08" w:rsidRDefault="009A743E" w:rsidP="00CA3FFB">
            <w:pPr>
              <w:rPr>
                <w:rFonts w:eastAsia="Times New Roman"/>
                <w:color w:val="000000"/>
                <w:sz w:val="28"/>
                <w:szCs w:val="28"/>
                <w:lang w:eastAsia="en-GB"/>
              </w:rPr>
            </w:pPr>
            <w:r>
              <w:rPr>
                <w:rFonts w:eastAsia="Times New Roman"/>
                <w:color w:val="000000"/>
                <w:sz w:val="28"/>
                <w:szCs w:val="28"/>
                <w:lang w:eastAsia="en-GB"/>
              </w:rPr>
              <w:t>#</w:t>
            </w:r>
            <w:r w:rsidRPr="006A6D08">
              <w:rPr>
                <w:rFonts w:eastAsia="Times New Roman"/>
                <w:color w:val="000000"/>
                <w:sz w:val="28"/>
                <w:szCs w:val="28"/>
                <w:lang w:eastAsia="en-GB"/>
              </w:rPr>
              <w:t xml:space="preserve"> CYP and families receiving feedback on how their views have been used </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B418DD" w:rsidRDefault="009A743E" w:rsidP="00B418DD">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B418DD" w:rsidRDefault="009A743E" w:rsidP="00B418DD">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B418DD" w:rsidRDefault="009A743E" w:rsidP="00B418DD">
            <w:pPr>
              <w:rPr>
                <w:rFonts w:eastAsia="Times New Roman"/>
                <w:color w:val="000000"/>
                <w:sz w:val="24"/>
                <w:szCs w:val="24"/>
                <w:lang w:eastAsia="en-GB"/>
              </w:rPr>
            </w:pPr>
          </w:p>
        </w:tc>
      </w:tr>
      <w:tr w:rsidR="009A743E" w:rsidRPr="003546CB" w:rsidTr="006813AE">
        <w:trPr>
          <w:trHeight w:val="1085"/>
        </w:trPr>
        <w:tc>
          <w:tcPr>
            <w:tcW w:w="2484" w:type="dxa"/>
            <w:vMerge w:val="restart"/>
            <w:tcBorders>
              <w:top w:val="nil"/>
              <w:left w:val="single" w:sz="4" w:space="0" w:color="auto"/>
              <w:right w:val="single" w:sz="4" w:space="0" w:color="auto"/>
            </w:tcBorders>
            <w:shd w:val="clear" w:color="auto" w:fill="auto"/>
            <w:vAlign w:val="center"/>
            <w:hideMark/>
          </w:tcPr>
          <w:p w:rsidR="009A743E" w:rsidRPr="008D47D2" w:rsidRDefault="009A743E" w:rsidP="00CA3FFB">
            <w:pPr>
              <w:jc w:val="center"/>
              <w:rPr>
                <w:rFonts w:eastAsia="Times New Roman"/>
                <w:b/>
                <w:bCs/>
                <w:sz w:val="32"/>
                <w:szCs w:val="32"/>
                <w:lang w:eastAsia="en-GB"/>
              </w:rPr>
            </w:pPr>
            <w:r w:rsidRPr="008D47D2">
              <w:rPr>
                <w:rFonts w:eastAsia="Times New Roman"/>
                <w:b/>
                <w:bCs/>
                <w:sz w:val="32"/>
                <w:szCs w:val="32"/>
                <w:lang w:eastAsia="en-GB"/>
              </w:rPr>
              <w:t>2.</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I am able to learn</w:t>
            </w:r>
          </w:p>
          <w:p w:rsidR="009A743E" w:rsidRPr="008D47D2" w:rsidRDefault="009A743E" w:rsidP="00DE3DC7">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E25ADE" w:rsidP="00CA3FFB">
            <w:pPr>
              <w:rPr>
                <w:rFonts w:eastAsia="Times New Roman"/>
                <w:color w:val="000000"/>
                <w:sz w:val="28"/>
                <w:szCs w:val="28"/>
                <w:lang w:eastAsia="en-GB"/>
              </w:rPr>
            </w:pPr>
            <w:r>
              <w:rPr>
                <w:rFonts w:eastAsia="Times New Roman"/>
                <w:color w:val="000000"/>
                <w:sz w:val="28"/>
                <w:szCs w:val="28"/>
                <w:lang w:eastAsia="en-GB"/>
              </w:rPr>
              <w:t xml:space="preserve"># (or %) </w:t>
            </w:r>
            <w:r w:rsidR="009A743E" w:rsidRPr="006A6D08">
              <w:rPr>
                <w:rFonts w:eastAsia="Times New Roman"/>
                <w:color w:val="000000"/>
                <w:sz w:val="28"/>
                <w:szCs w:val="28"/>
                <w:lang w:eastAsia="en-GB"/>
              </w:rPr>
              <w:t xml:space="preserve">of </w:t>
            </w:r>
            <w:r w:rsidR="00796202">
              <w:rPr>
                <w:rFonts w:eastAsia="Times New Roman"/>
                <w:color w:val="000000"/>
                <w:sz w:val="28"/>
                <w:szCs w:val="28"/>
                <w:lang w:eastAsia="en-GB"/>
              </w:rPr>
              <w:t>y</w:t>
            </w:r>
            <w:r w:rsidR="009A743E" w:rsidRPr="006A6D08">
              <w:rPr>
                <w:rFonts w:eastAsia="Times New Roman"/>
                <w:color w:val="000000"/>
                <w:sz w:val="28"/>
                <w:szCs w:val="28"/>
                <w:lang w:eastAsia="en-GB"/>
              </w:rPr>
              <w:t xml:space="preserve">oung </w:t>
            </w:r>
            <w:r w:rsidR="00796202">
              <w:rPr>
                <w:rFonts w:eastAsia="Times New Roman"/>
                <w:color w:val="000000"/>
                <w:sz w:val="28"/>
                <w:szCs w:val="28"/>
                <w:lang w:eastAsia="en-GB"/>
              </w:rPr>
              <w:t>p</w:t>
            </w:r>
            <w:r w:rsidR="009A743E" w:rsidRPr="006A6D08">
              <w:rPr>
                <w:rFonts w:eastAsia="Times New Roman"/>
                <w:color w:val="000000"/>
                <w:sz w:val="28"/>
                <w:szCs w:val="28"/>
                <w:lang w:eastAsia="en-GB"/>
              </w:rPr>
              <w:t xml:space="preserve">eople with SEND who are </w:t>
            </w:r>
            <w:r w:rsidR="00796202">
              <w:rPr>
                <w:rFonts w:eastAsia="Times New Roman"/>
                <w:color w:val="000000"/>
                <w:sz w:val="28"/>
                <w:szCs w:val="28"/>
                <w:lang w:eastAsia="en-GB"/>
              </w:rPr>
              <w:t>not in education, employment or training (NEET)</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r>
      <w:tr w:rsidR="009A743E" w:rsidRPr="003546CB" w:rsidTr="006813AE">
        <w:trPr>
          <w:trHeight w:val="1335"/>
        </w:trPr>
        <w:tc>
          <w:tcPr>
            <w:tcW w:w="2484" w:type="dxa"/>
            <w:vMerge/>
            <w:tcBorders>
              <w:left w:val="single" w:sz="4" w:space="0" w:color="auto"/>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CA3FFB">
            <w:pPr>
              <w:rPr>
                <w:rFonts w:eastAsia="Times New Roman"/>
                <w:color w:val="000000"/>
                <w:sz w:val="28"/>
                <w:szCs w:val="28"/>
                <w:lang w:eastAsia="en-GB"/>
              </w:rPr>
            </w:pPr>
            <w:r w:rsidRPr="00796202">
              <w:rPr>
                <w:rFonts w:eastAsia="Times New Roman"/>
                <w:color w:val="C45911" w:themeColor="accent2" w:themeShade="BF"/>
                <w:sz w:val="28"/>
                <w:szCs w:val="28"/>
                <w:lang w:eastAsia="en-GB"/>
              </w:rPr>
              <w:t xml:space="preserve">% CYP with SEND who </w:t>
            </w:r>
            <w:r w:rsidR="004F690B" w:rsidRPr="00796202">
              <w:rPr>
                <w:rFonts w:eastAsia="Times New Roman"/>
                <w:color w:val="C45911" w:themeColor="accent2" w:themeShade="BF"/>
                <w:sz w:val="28"/>
                <w:szCs w:val="28"/>
                <w:lang w:eastAsia="en-GB"/>
              </w:rPr>
              <w:t>report that they learn new things every year</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796202" w:rsidRDefault="009A743E" w:rsidP="00796202">
            <w:pPr>
              <w:pStyle w:val="ListParagraph"/>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r>
      <w:tr w:rsidR="009A743E" w:rsidRPr="003546CB" w:rsidTr="006813AE">
        <w:trPr>
          <w:trHeight w:val="1335"/>
        </w:trPr>
        <w:tc>
          <w:tcPr>
            <w:tcW w:w="2484" w:type="dxa"/>
            <w:vMerge/>
            <w:tcBorders>
              <w:left w:val="single" w:sz="4" w:space="0" w:color="auto"/>
              <w:right w:val="single" w:sz="4" w:space="0" w:color="auto"/>
            </w:tcBorders>
            <w:vAlign w:val="center"/>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tcPr>
          <w:p w:rsidR="009A743E" w:rsidRPr="006A6D08" w:rsidRDefault="009A743E" w:rsidP="00CA3FFB">
            <w:pPr>
              <w:rPr>
                <w:rFonts w:eastAsia="Times New Roman"/>
                <w:color w:val="000000"/>
                <w:sz w:val="28"/>
                <w:szCs w:val="28"/>
                <w:lang w:eastAsia="en-GB"/>
              </w:rPr>
            </w:pPr>
            <w:r w:rsidRPr="00796202">
              <w:rPr>
                <w:rFonts w:eastAsia="Times New Roman"/>
                <w:color w:val="C45911" w:themeColor="accent2" w:themeShade="BF"/>
                <w:sz w:val="28"/>
                <w:szCs w:val="28"/>
                <w:lang w:eastAsia="en-GB"/>
              </w:rPr>
              <w:t xml:space="preserve">% CYP who </w:t>
            </w:r>
            <w:r w:rsidR="004F690B" w:rsidRPr="00796202">
              <w:rPr>
                <w:rFonts w:eastAsia="Times New Roman"/>
                <w:color w:val="C45911" w:themeColor="accent2" w:themeShade="BF"/>
                <w:sz w:val="28"/>
                <w:szCs w:val="28"/>
                <w:lang w:eastAsia="en-GB"/>
              </w:rPr>
              <w:t>report that there is someone at their school or college they can go to if they feel worried</w:t>
            </w:r>
          </w:p>
        </w:tc>
        <w:tc>
          <w:tcPr>
            <w:tcW w:w="4518" w:type="dxa"/>
            <w:tcBorders>
              <w:top w:val="nil"/>
              <w:left w:val="nil"/>
              <w:bottom w:val="single" w:sz="4" w:space="0" w:color="auto"/>
              <w:right w:val="single" w:sz="4" w:space="0" w:color="auto"/>
            </w:tcBorders>
            <w:shd w:val="clear" w:color="auto" w:fill="auto"/>
            <w:noWrap/>
          </w:tcPr>
          <w:p w:rsidR="009A743E" w:rsidRPr="003546CB" w:rsidRDefault="009A743E" w:rsidP="00CA3FFB">
            <w:pPr>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796202" w:rsidRDefault="009A743E" w:rsidP="00796202">
            <w:pPr>
              <w:pStyle w:val="ListParagraph"/>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B81927" w:rsidRDefault="009A743E" w:rsidP="00B81927">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855D33" w:rsidRDefault="009A743E" w:rsidP="00855D33">
            <w:pPr>
              <w:ind w:left="360"/>
              <w:rPr>
                <w:rFonts w:eastAsia="Times New Roman"/>
                <w:color w:val="000000"/>
                <w:sz w:val="24"/>
                <w:szCs w:val="24"/>
                <w:lang w:eastAsia="en-GB"/>
              </w:rPr>
            </w:pPr>
          </w:p>
        </w:tc>
      </w:tr>
      <w:tr w:rsidR="009A743E" w:rsidRPr="003546CB" w:rsidTr="006813AE">
        <w:trPr>
          <w:trHeight w:val="1246"/>
        </w:trPr>
        <w:tc>
          <w:tcPr>
            <w:tcW w:w="2484" w:type="dxa"/>
            <w:vMerge/>
            <w:tcBorders>
              <w:left w:val="single" w:sz="4" w:space="0" w:color="auto"/>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xml:space="preserve">% CYP with SEND who </w:t>
            </w:r>
            <w:r w:rsidR="00E25ADE">
              <w:rPr>
                <w:rFonts w:eastAsia="Times New Roman"/>
                <w:color w:val="000000"/>
                <w:sz w:val="28"/>
                <w:szCs w:val="28"/>
                <w:lang w:eastAsia="en-GB"/>
              </w:rPr>
              <w:t>have been</w:t>
            </w:r>
            <w:r w:rsidRPr="006A6D08">
              <w:rPr>
                <w:rFonts w:eastAsia="Times New Roman"/>
                <w:color w:val="000000"/>
                <w:sz w:val="28"/>
                <w:szCs w:val="28"/>
                <w:lang w:eastAsia="en-GB"/>
              </w:rPr>
              <w:t xml:space="preserve"> excluded</w:t>
            </w:r>
            <w:r w:rsidR="00E25ADE">
              <w:rPr>
                <w:rFonts w:eastAsia="Times New Roman"/>
                <w:color w:val="000000"/>
                <w:sz w:val="28"/>
                <w:szCs w:val="28"/>
                <w:lang w:eastAsia="en-GB"/>
              </w:rPr>
              <w:t xml:space="preserve"> from school</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E25ADE" w:rsidRDefault="00E25ADE" w:rsidP="00E25ADE">
            <w:pPr>
              <w:pStyle w:val="ListParagraph"/>
              <w:numPr>
                <w:ilvl w:val="0"/>
                <w:numId w:val="28"/>
              </w:numPr>
              <w:rPr>
                <w:rFonts w:eastAsia="Times New Roman"/>
                <w:color w:val="000000"/>
                <w:sz w:val="24"/>
                <w:szCs w:val="24"/>
                <w:lang w:eastAsia="en-GB"/>
              </w:rPr>
            </w:pPr>
            <w:r>
              <w:rPr>
                <w:rFonts w:eastAsia="Times New Roman"/>
                <w:color w:val="000000"/>
                <w:sz w:val="24"/>
                <w:szCs w:val="24"/>
                <w:lang w:eastAsia="en-GB"/>
              </w:rPr>
              <w:t xml:space="preserve">It is important to identify and be consistent about whether this indicator is the % of CYP </w:t>
            </w:r>
            <w:r w:rsidR="006813AE">
              <w:rPr>
                <w:rFonts w:eastAsia="Times New Roman"/>
                <w:color w:val="000000"/>
                <w:sz w:val="24"/>
                <w:szCs w:val="24"/>
                <w:lang w:eastAsia="en-GB"/>
              </w:rPr>
              <w:t xml:space="preserve">with SEND </w:t>
            </w:r>
            <w:r>
              <w:rPr>
                <w:rFonts w:eastAsia="Times New Roman"/>
                <w:color w:val="000000"/>
                <w:sz w:val="24"/>
                <w:szCs w:val="24"/>
                <w:lang w:eastAsia="en-GB"/>
              </w:rPr>
              <w:t xml:space="preserve">who have been excluded at some point over a year </w:t>
            </w:r>
            <w:r>
              <w:rPr>
                <w:rFonts w:eastAsia="Times New Roman"/>
                <w:color w:val="000000"/>
                <w:sz w:val="24"/>
                <w:szCs w:val="24"/>
                <w:lang w:eastAsia="en-GB"/>
              </w:rPr>
              <w:lastRenderedPageBreak/>
              <w:t xml:space="preserve">period, or whether it is a snapshot of the %/# of CYP </w:t>
            </w:r>
            <w:r w:rsidR="006813AE">
              <w:rPr>
                <w:rFonts w:eastAsia="Times New Roman"/>
                <w:color w:val="000000"/>
                <w:sz w:val="24"/>
                <w:szCs w:val="24"/>
                <w:lang w:eastAsia="en-GB"/>
              </w:rPr>
              <w:t xml:space="preserve">with SEND who are </w:t>
            </w:r>
            <w:r>
              <w:rPr>
                <w:rFonts w:eastAsia="Times New Roman"/>
                <w:color w:val="000000"/>
                <w:sz w:val="24"/>
                <w:szCs w:val="24"/>
                <w:lang w:eastAsia="en-GB"/>
              </w:rPr>
              <w:t>current</w:t>
            </w:r>
            <w:r w:rsidR="006813AE">
              <w:rPr>
                <w:rFonts w:eastAsia="Times New Roman"/>
                <w:color w:val="000000"/>
                <w:sz w:val="24"/>
                <w:szCs w:val="24"/>
                <w:lang w:eastAsia="en-GB"/>
              </w:rPr>
              <w:t>ly</w:t>
            </w:r>
            <w:r>
              <w:rPr>
                <w:rFonts w:eastAsia="Times New Roman"/>
                <w:color w:val="000000"/>
                <w:sz w:val="24"/>
                <w:szCs w:val="24"/>
                <w:lang w:eastAsia="en-GB"/>
              </w:rPr>
              <w:t xml:space="preserve"> excluded on </w:t>
            </w:r>
            <w:r w:rsidR="006813AE">
              <w:rPr>
                <w:rFonts w:eastAsia="Times New Roman"/>
                <w:color w:val="000000"/>
                <w:sz w:val="24"/>
                <w:szCs w:val="24"/>
                <w:lang w:eastAsia="en-GB"/>
              </w:rPr>
              <w:t>a given date</w:t>
            </w:r>
            <w:r>
              <w:rPr>
                <w:rFonts w:eastAsia="Times New Roman"/>
                <w:color w:val="000000"/>
                <w:sz w:val="24"/>
                <w:szCs w:val="24"/>
                <w:lang w:eastAsia="en-GB"/>
              </w:rPr>
              <w:t xml:space="preserve">. Also important not to confuse it with the % of exclusions that are </w:t>
            </w:r>
            <w:r w:rsidR="006813AE">
              <w:rPr>
                <w:rFonts w:eastAsia="Times New Roman"/>
                <w:color w:val="000000"/>
                <w:sz w:val="24"/>
                <w:szCs w:val="24"/>
                <w:lang w:eastAsia="en-GB"/>
              </w:rPr>
              <w:t>of</w:t>
            </w:r>
            <w:r>
              <w:rPr>
                <w:rFonts w:eastAsia="Times New Roman"/>
                <w:color w:val="000000"/>
                <w:sz w:val="24"/>
                <w:szCs w:val="24"/>
                <w:lang w:eastAsia="en-GB"/>
              </w:rPr>
              <w:t xml:space="preserve"> </w:t>
            </w:r>
            <w:r w:rsidR="006813AE">
              <w:rPr>
                <w:rFonts w:eastAsia="Times New Roman"/>
                <w:color w:val="000000"/>
                <w:sz w:val="24"/>
                <w:szCs w:val="24"/>
                <w:lang w:eastAsia="en-GB"/>
              </w:rPr>
              <w:t xml:space="preserve">CYP with </w:t>
            </w:r>
            <w:r>
              <w:rPr>
                <w:rFonts w:eastAsia="Times New Roman"/>
                <w:color w:val="000000"/>
                <w:sz w:val="24"/>
                <w:szCs w:val="24"/>
                <w:lang w:eastAsia="en-GB"/>
              </w:rPr>
              <w:t>SEND. Any could be indicators. The dashboard is set up to record the first option, but this can be changed as long as it is done so consistently.</w:t>
            </w:r>
          </w:p>
        </w:tc>
        <w:tc>
          <w:tcPr>
            <w:tcW w:w="2070"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r>
      <w:tr w:rsidR="009A743E" w:rsidRPr="003546CB" w:rsidTr="006813AE">
        <w:trPr>
          <w:trHeight w:val="1085"/>
        </w:trPr>
        <w:tc>
          <w:tcPr>
            <w:tcW w:w="2484" w:type="dxa"/>
            <w:vMerge/>
            <w:tcBorders>
              <w:left w:val="single" w:sz="4" w:space="0" w:color="auto"/>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CYP with SEND on a reduced timetable</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auto" w:fill="auto"/>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CA3FFB">
            <w:pPr>
              <w:rPr>
                <w:rFonts w:eastAsia="Times New Roman"/>
                <w:color w:val="000000"/>
                <w:sz w:val="24"/>
                <w:szCs w:val="24"/>
                <w:lang w:eastAsia="en-GB"/>
              </w:rPr>
            </w:pPr>
          </w:p>
        </w:tc>
      </w:tr>
      <w:tr w:rsidR="009A743E" w:rsidRPr="003546CB" w:rsidTr="006813AE">
        <w:trPr>
          <w:trHeight w:val="1243"/>
        </w:trPr>
        <w:tc>
          <w:tcPr>
            <w:tcW w:w="2484"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rsidR="009A743E" w:rsidRPr="008D47D2" w:rsidRDefault="009A743E" w:rsidP="008C4A12">
            <w:pPr>
              <w:jc w:val="center"/>
              <w:rPr>
                <w:rFonts w:eastAsia="Times New Roman"/>
                <w:b/>
                <w:bCs/>
                <w:sz w:val="32"/>
                <w:szCs w:val="32"/>
                <w:lang w:eastAsia="en-GB"/>
              </w:rPr>
            </w:pPr>
            <w:r w:rsidRPr="008D47D2">
              <w:rPr>
                <w:rFonts w:eastAsia="Times New Roman"/>
                <w:b/>
                <w:bCs/>
                <w:sz w:val="32"/>
                <w:szCs w:val="32"/>
                <w:lang w:eastAsia="en-GB"/>
              </w:rPr>
              <w:t>3.</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I am healthy</w:t>
            </w:r>
          </w:p>
        </w:tc>
        <w:tc>
          <w:tcPr>
            <w:tcW w:w="4480" w:type="dxa"/>
            <w:tcBorders>
              <w:top w:val="nil"/>
              <w:left w:val="nil"/>
              <w:bottom w:val="single" w:sz="4" w:space="0" w:color="auto"/>
              <w:right w:val="single" w:sz="4" w:space="0" w:color="auto"/>
            </w:tcBorders>
            <w:shd w:val="clear" w:color="000000" w:fill="DDEBF7"/>
            <w:vAlign w:val="center"/>
            <w:hideMark/>
          </w:tcPr>
          <w:p w:rsidR="009A743E" w:rsidRPr="00487AF6" w:rsidRDefault="009A743E" w:rsidP="00487AF6">
            <w:pPr>
              <w:rPr>
                <w:rFonts w:eastAsia="Times New Roman"/>
                <w:i/>
                <w:color w:val="000000"/>
                <w:sz w:val="28"/>
                <w:szCs w:val="28"/>
                <w:lang w:eastAsia="en-GB"/>
              </w:rPr>
            </w:pPr>
            <w:r w:rsidRPr="006813AE">
              <w:rPr>
                <w:rFonts w:eastAsia="Times New Roman"/>
                <w:color w:val="000000"/>
                <w:sz w:val="28"/>
                <w:szCs w:val="28"/>
                <w:lang w:eastAsia="en-GB"/>
              </w:rPr>
              <w:t>#</w:t>
            </w:r>
            <w:r w:rsidR="00796202" w:rsidRPr="006813AE">
              <w:rPr>
                <w:rFonts w:eastAsia="Times New Roman"/>
                <w:color w:val="000000"/>
                <w:sz w:val="28"/>
                <w:szCs w:val="28"/>
                <w:lang w:eastAsia="en-GB"/>
              </w:rPr>
              <w:t xml:space="preserve"> school days missed by</w:t>
            </w:r>
            <w:r w:rsidRPr="006813AE">
              <w:rPr>
                <w:rFonts w:eastAsia="Times New Roman"/>
                <w:color w:val="000000"/>
                <w:sz w:val="28"/>
                <w:szCs w:val="28"/>
                <w:lang w:eastAsia="en-GB"/>
              </w:rPr>
              <w:t xml:space="preserve"> CYP with SEND due to their health </w:t>
            </w:r>
            <w:r w:rsidRPr="006813AE">
              <w:rPr>
                <w:rFonts w:eastAsia="Times New Roman"/>
                <w:i/>
                <w:color w:val="000000"/>
                <w:sz w:val="28"/>
                <w:szCs w:val="28"/>
                <w:lang w:eastAsia="en-GB"/>
              </w:rPr>
              <w:t>(</w:t>
            </w:r>
            <w:r w:rsidR="006813AE" w:rsidRPr="006813AE">
              <w:rPr>
                <w:rFonts w:eastAsia="Times New Roman"/>
                <w:i/>
                <w:color w:val="000000"/>
                <w:sz w:val="28"/>
                <w:szCs w:val="28"/>
                <w:lang w:eastAsia="en-GB"/>
              </w:rPr>
              <w:t xml:space="preserve">both </w:t>
            </w:r>
            <w:r w:rsidRPr="006813AE">
              <w:rPr>
                <w:rFonts w:eastAsia="Times New Roman"/>
                <w:i/>
                <w:color w:val="000000"/>
                <w:sz w:val="28"/>
                <w:szCs w:val="28"/>
                <w:lang w:eastAsia="en-GB"/>
              </w:rPr>
              <w:t>ill health and health appointments)</w:t>
            </w:r>
          </w:p>
          <w:p w:rsidR="009A743E" w:rsidRPr="006A6D08" w:rsidRDefault="009A743E" w:rsidP="00CA3FFB">
            <w:pPr>
              <w:rPr>
                <w:rFonts w:eastAsia="Times New Roman"/>
                <w:color w:val="000000"/>
                <w:sz w:val="28"/>
                <w:szCs w:val="28"/>
                <w:lang w:eastAsia="en-GB"/>
              </w:rPr>
            </w:pPr>
          </w:p>
        </w:tc>
        <w:tc>
          <w:tcPr>
            <w:tcW w:w="4518" w:type="dxa"/>
            <w:tcBorders>
              <w:top w:val="nil"/>
              <w:left w:val="nil"/>
              <w:bottom w:val="single" w:sz="4" w:space="0" w:color="auto"/>
              <w:right w:val="single" w:sz="4" w:space="0" w:color="auto"/>
            </w:tcBorders>
            <w:shd w:val="clear" w:color="000000" w:fill="DDEBF7"/>
            <w:noWrap/>
            <w:hideMark/>
          </w:tcPr>
          <w:p w:rsidR="009A743E" w:rsidRPr="00816D82" w:rsidRDefault="009A743E" w:rsidP="00487AF6">
            <w:pPr>
              <w:pStyle w:val="ListParagraph"/>
              <w:ind w:left="756"/>
            </w:pPr>
          </w:p>
          <w:p w:rsidR="009A743E" w:rsidRPr="003546CB" w:rsidRDefault="009A743E" w:rsidP="00CA3FFB">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796202" w:rsidRDefault="00796202" w:rsidP="008C4A12">
            <w:pPr>
              <w:pStyle w:val="ListParagraph"/>
              <w:numPr>
                <w:ilvl w:val="0"/>
                <w:numId w:val="19"/>
              </w:numPr>
              <w:rPr>
                <w:rFonts w:eastAsia="Times New Roman"/>
                <w:color w:val="000000"/>
                <w:sz w:val="24"/>
                <w:szCs w:val="24"/>
                <w:lang w:eastAsia="en-GB"/>
              </w:rPr>
            </w:pPr>
            <w:r>
              <w:rPr>
                <w:rFonts w:eastAsia="Times New Roman"/>
                <w:color w:val="000000"/>
                <w:sz w:val="24"/>
                <w:szCs w:val="24"/>
                <w:lang w:eastAsia="en-GB"/>
              </w:rPr>
              <w:t xml:space="preserve">Could </w:t>
            </w:r>
            <w:r w:rsidR="006813AE">
              <w:rPr>
                <w:rFonts w:eastAsia="Times New Roman"/>
                <w:color w:val="000000"/>
                <w:sz w:val="24"/>
                <w:szCs w:val="24"/>
                <w:lang w:eastAsia="en-GB"/>
              </w:rPr>
              <w:t xml:space="preserve">be </w:t>
            </w:r>
            <w:r>
              <w:rPr>
                <w:rFonts w:eastAsia="Times New Roman"/>
                <w:color w:val="000000"/>
                <w:sz w:val="24"/>
                <w:szCs w:val="24"/>
                <w:lang w:eastAsia="en-GB"/>
              </w:rPr>
              <w:t>change</w:t>
            </w:r>
            <w:r w:rsidR="006813AE">
              <w:rPr>
                <w:rFonts w:eastAsia="Times New Roman"/>
                <w:color w:val="000000"/>
                <w:sz w:val="24"/>
                <w:szCs w:val="24"/>
                <w:lang w:eastAsia="en-GB"/>
              </w:rPr>
              <w:t>d</w:t>
            </w:r>
            <w:r>
              <w:rPr>
                <w:rFonts w:eastAsia="Times New Roman"/>
                <w:color w:val="000000"/>
                <w:sz w:val="24"/>
                <w:szCs w:val="24"/>
                <w:lang w:eastAsia="en-GB"/>
              </w:rPr>
              <w:t xml:space="preserve"> to % CYP with SEND missing school due to ill-health, but</w:t>
            </w:r>
            <w:r w:rsidR="006813AE">
              <w:rPr>
                <w:rFonts w:eastAsia="Times New Roman"/>
                <w:color w:val="000000"/>
                <w:sz w:val="24"/>
                <w:szCs w:val="24"/>
                <w:lang w:eastAsia="en-GB"/>
              </w:rPr>
              <w:t xml:space="preserve"> it is</w:t>
            </w:r>
            <w:r>
              <w:rPr>
                <w:rFonts w:eastAsia="Times New Roman"/>
                <w:color w:val="000000"/>
                <w:sz w:val="24"/>
                <w:szCs w:val="24"/>
                <w:lang w:eastAsia="en-GB"/>
              </w:rPr>
              <w:t xml:space="preserve"> harder to get robust data on this. </w:t>
            </w:r>
          </w:p>
          <w:p w:rsidR="00796202" w:rsidRDefault="00796202" w:rsidP="008C4A12">
            <w:pPr>
              <w:pStyle w:val="ListParagraph"/>
              <w:numPr>
                <w:ilvl w:val="0"/>
                <w:numId w:val="19"/>
              </w:numPr>
              <w:rPr>
                <w:rFonts w:eastAsia="Times New Roman"/>
                <w:color w:val="000000"/>
                <w:sz w:val="24"/>
                <w:szCs w:val="24"/>
                <w:lang w:eastAsia="en-GB"/>
              </w:rPr>
            </w:pPr>
            <w:r>
              <w:rPr>
                <w:rFonts w:eastAsia="Times New Roman"/>
                <w:color w:val="000000"/>
                <w:sz w:val="24"/>
                <w:szCs w:val="24"/>
                <w:lang w:eastAsia="en-GB"/>
              </w:rPr>
              <w:t xml:space="preserve">Some education settings record Covid absences separately, so important to be clear what is included in this indicator and what is out of scope </w:t>
            </w:r>
          </w:p>
          <w:p w:rsidR="009A743E" w:rsidRPr="00796202" w:rsidRDefault="009A743E" w:rsidP="00796202">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855D33" w:rsidRDefault="009A743E" w:rsidP="00855D33">
            <w:pPr>
              <w:ind w:left="360"/>
              <w:rPr>
                <w:rFonts w:eastAsia="Times New Roman"/>
                <w:color w:val="000000"/>
                <w:sz w:val="24"/>
                <w:szCs w:val="24"/>
                <w:lang w:eastAsia="en-GB"/>
              </w:rPr>
            </w:pPr>
          </w:p>
        </w:tc>
      </w:tr>
      <w:tr w:rsidR="009A743E" w:rsidRPr="003546CB" w:rsidTr="006813AE">
        <w:trPr>
          <w:trHeight w:val="1894"/>
        </w:trPr>
        <w:tc>
          <w:tcPr>
            <w:tcW w:w="2484" w:type="dxa"/>
            <w:vMerge/>
            <w:tcBorders>
              <w:top w:val="single" w:sz="4" w:space="0" w:color="auto"/>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8C4A12" w:rsidRDefault="009A743E" w:rsidP="008C4A12">
            <w:pPr>
              <w:rPr>
                <w:rFonts w:eastAsia="Times New Roman"/>
                <w:color w:val="000000"/>
                <w:sz w:val="28"/>
                <w:szCs w:val="28"/>
                <w:lang w:eastAsia="en-GB"/>
              </w:rPr>
            </w:pPr>
            <w:r w:rsidRPr="006813AE">
              <w:rPr>
                <w:rFonts w:eastAsia="Times New Roman"/>
                <w:color w:val="C45911" w:themeColor="accent2" w:themeShade="BF"/>
                <w:sz w:val="28"/>
                <w:szCs w:val="28"/>
                <w:lang w:eastAsia="en-GB"/>
              </w:rPr>
              <w:t xml:space="preserve">% CYP with SEND who </w:t>
            </w:r>
            <w:r w:rsidR="006813AE" w:rsidRPr="006813AE">
              <w:rPr>
                <w:rFonts w:eastAsia="Times New Roman"/>
                <w:color w:val="C45911" w:themeColor="accent2" w:themeShade="BF"/>
                <w:sz w:val="28"/>
                <w:szCs w:val="28"/>
                <w:lang w:eastAsia="en-GB"/>
              </w:rPr>
              <w:t>report that they have</w:t>
            </w:r>
            <w:r w:rsidRPr="006813AE">
              <w:rPr>
                <w:rFonts w:eastAsia="Times New Roman"/>
                <w:color w:val="C45911" w:themeColor="accent2" w:themeShade="BF"/>
                <w:sz w:val="28"/>
                <w:szCs w:val="28"/>
                <w:lang w:eastAsia="en-GB"/>
              </w:rPr>
              <w:t xml:space="preserve"> the information and support they need to be as healthy as possible</w:t>
            </w:r>
          </w:p>
        </w:tc>
        <w:tc>
          <w:tcPr>
            <w:tcW w:w="4518" w:type="dxa"/>
            <w:tcBorders>
              <w:top w:val="nil"/>
              <w:left w:val="nil"/>
              <w:bottom w:val="single" w:sz="4" w:space="0" w:color="auto"/>
              <w:right w:val="single" w:sz="4" w:space="0" w:color="auto"/>
            </w:tcBorders>
            <w:shd w:val="clear" w:color="auto" w:fill="DEEAF6" w:themeFill="accent5" w:themeFillTint="33"/>
            <w:hideMark/>
          </w:tcPr>
          <w:p w:rsidR="009A743E" w:rsidRPr="00EE5631" w:rsidRDefault="009A743E" w:rsidP="00EE5631">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auto" w:fill="DEEAF6" w:themeFill="accent5" w:themeFillTint="33"/>
          </w:tcPr>
          <w:p w:rsidR="009A743E" w:rsidRPr="008C4A12" w:rsidRDefault="009A743E" w:rsidP="008C4A1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auto" w:fill="DEEAF6" w:themeFill="accent5" w:themeFillTint="33"/>
          </w:tcPr>
          <w:p w:rsidR="009A743E" w:rsidRPr="008C4A12" w:rsidRDefault="009A743E" w:rsidP="008C4A12">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auto" w:fill="DEEAF6" w:themeFill="accent5" w:themeFillTint="33"/>
          </w:tcPr>
          <w:p w:rsidR="009A743E" w:rsidRPr="008C4A12" w:rsidRDefault="009A743E" w:rsidP="008C4A12">
            <w:pPr>
              <w:rPr>
                <w:rFonts w:eastAsia="Times New Roman"/>
                <w:color w:val="000000"/>
                <w:sz w:val="24"/>
                <w:szCs w:val="24"/>
                <w:lang w:eastAsia="en-GB"/>
              </w:rPr>
            </w:pPr>
          </w:p>
        </w:tc>
      </w:tr>
      <w:tr w:rsidR="009A743E" w:rsidRPr="003546CB" w:rsidTr="006813AE">
        <w:trPr>
          <w:trHeight w:val="1226"/>
        </w:trPr>
        <w:tc>
          <w:tcPr>
            <w:tcW w:w="2484" w:type="dxa"/>
            <w:vMerge/>
            <w:tcBorders>
              <w:top w:val="single" w:sz="4" w:space="0" w:color="auto"/>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xml:space="preserve"># CYP with SEND attending A&amp;E because of poor mental health, including self-harm </w:t>
            </w:r>
            <w:r>
              <w:rPr>
                <w:rFonts w:eastAsia="Times New Roman"/>
                <w:color w:val="000000"/>
                <w:sz w:val="28"/>
                <w:szCs w:val="28"/>
                <w:lang w:eastAsia="en-GB"/>
              </w:rPr>
              <w:t>presentations</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r>
      <w:tr w:rsidR="009A743E" w:rsidRPr="003546CB" w:rsidTr="006813AE">
        <w:trPr>
          <w:trHeight w:val="1150"/>
        </w:trPr>
        <w:tc>
          <w:tcPr>
            <w:tcW w:w="2484" w:type="dxa"/>
            <w:vMerge/>
            <w:tcBorders>
              <w:top w:val="single" w:sz="4" w:space="0" w:color="auto"/>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CYP with SEND who are a healthy weight</w:t>
            </w:r>
          </w:p>
        </w:tc>
        <w:tc>
          <w:tcPr>
            <w:tcW w:w="4518" w:type="dxa"/>
            <w:tcBorders>
              <w:top w:val="nil"/>
              <w:left w:val="nil"/>
              <w:bottom w:val="single" w:sz="4" w:space="0" w:color="auto"/>
              <w:right w:val="single" w:sz="4" w:space="0" w:color="auto"/>
            </w:tcBorders>
            <w:shd w:val="clear" w:color="000000" w:fill="DDEBF7"/>
            <w:hideMark/>
          </w:tcPr>
          <w:p w:rsidR="009A743E" w:rsidRPr="003546CB" w:rsidRDefault="009A743E" w:rsidP="00CA3FFB">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r>
      <w:tr w:rsidR="009A743E" w:rsidRPr="003546CB" w:rsidTr="006813AE">
        <w:trPr>
          <w:trHeight w:val="1085"/>
        </w:trPr>
        <w:tc>
          <w:tcPr>
            <w:tcW w:w="2484" w:type="dxa"/>
            <w:vMerge/>
            <w:tcBorders>
              <w:top w:val="single" w:sz="4" w:space="0" w:color="auto"/>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YP</w:t>
            </w:r>
            <w:r w:rsidR="006813AE">
              <w:rPr>
                <w:rFonts w:eastAsia="Times New Roman"/>
                <w:color w:val="000000"/>
                <w:sz w:val="28"/>
                <w:szCs w:val="28"/>
                <w:lang w:eastAsia="en-GB"/>
              </w:rPr>
              <w:t xml:space="preserve"> aged 14-25</w:t>
            </w:r>
            <w:r w:rsidRPr="006A6D08">
              <w:rPr>
                <w:rFonts w:eastAsia="Times New Roman"/>
                <w:color w:val="000000"/>
                <w:sz w:val="28"/>
                <w:szCs w:val="28"/>
                <w:lang w:eastAsia="en-GB"/>
              </w:rPr>
              <w:t xml:space="preserve"> on the LD register who have </w:t>
            </w:r>
            <w:r w:rsidR="006813AE">
              <w:rPr>
                <w:rFonts w:eastAsia="Times New Roman"/>
                <w:color w:val="000000"/>
                <w:sz w:val="28"/>
                <w:szCs w:val="28"/>
                <w:lang w:eastAsia="en-GB"/>
              </w:rPr>
              <w:t xml:space="preserve">an up-to-date </w:t>
            </w:r>
            <w:r w:rsidRPr="006A6D08">
              <w:rPr>
                <w:rFonts w:eastAsia="Times New Roman"/>
                <w:color w:val="000000"/>
                <w:sz w:val="28"/>
                <w:szCs w:val="28"/>
                <w:lang w:eastAsia="en-GB"/>
              </w:rPr>
              <w:t>annual health check</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r>
      <w:tr w:rsidR="009A743E" w:rsidRPr="003546CB" w:rsidTr="006813AE">
        <w:trPr>
          <w:trHeight w:val="1245"/>
        </w:trPr>
        <w:tc>
          <w:tcPr>
            <w:tcW w:w="2484" w:type="dxa"/>
            <w:vMerge/>
            <w:tcBorders>
              <w:top w:val="single" w:sz="4" w:space="0" w:color="auto"/>
              <w:left w:val="single" w:sz="4" w:space="0" w:color="auto"/>
              <w:bottom w:val="single" w:sz="4" w:space="0" w:color="000000"/>
              <w:right w:val="single" w:sz="4" w:space="0" w:color="auto"/>
            </w:tcBorders>
            <w:vAlign w:val="center"/>
            <w:hideMark/>
          </w:tcPr>
          <w:p w:rsidR="009A743E" w:rsidRPr="008D47D2" w:rsidRDefault="009A743E" w:rsidP="00CA3FFB">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CA3FFB">
            <w:pPr>
              <w:rPr>
                <w:rFonts w:eastAsia="Times New Roman"/>
                <w:color w:val="000000"/>
                <w:sz w:val="28"/>
                <w:szCs w:val="28"/>
                <w:lang w:eastAsia="en-GB"/>
              </w:rPr>
            </w:pPr>
            <w:r w:rsidRPr="008C4A12">
              <w:rPr>
                <w:rFonts w:eastAsia="Times New Roman"/>
                <w:color w:val="000000"/>
                <w:sz w:val="28"/>
                <w:szCs w:val="28"/>
                <w:lang w:eastAsia="en-GB"/>
              </w:rPr>
              <w:t>% CYP with SEND meeting the PHE Physical Activity Level</w:t>
            </w:r>
            <w:r w:rsidRPr="008C4A12">
              <w:rPr>
                <w:rStyle w:val="FootnoteReference"/>
                <w:rFonts w:eastAsia="Times New Roman"/>
                <w:color w:val="000000"/>
                <w:sz w:val="28"/>
                <w:szCs w:val="28"/>
                <w:lang w:eastAsia="en-GB"/>
              </w:rPr>
              <w:footnoteReference w:id="1"/>
            </w:r>
            <w:r w:rsidRPr="008C4A12">
              <w:rPr>
                <w:rFonts w:eastAsia="Times New Roman"/>
                <w:color w:val="000000"/>
                <w:sz w:val="28"/>
                <w:szCs w:val="28"/>
                <w:lang w:eastAsia="en-GB"/>
              </w:rPr>
              <w:t xml:space="preserve"> (physical activity for at least an hour a day, with vigorous physical activity three times a week)</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CA3FFB">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3546CB" w:rsidRDefault="009A743E" w:rsidP="00CA3FFB">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CA3FFB">
            <w:pPr>
              <w:rPr>
                <w:rFonts w:eastAsia="Times New Roman"/>
                <w:color w:val="000000"/>
                <w:sz w:val="24"/>
                <w:szCs w:val="24"/>
                <w:lang w:eastAsia="en-GB"/>
              </w:rPr>
            </w:pPr>
          </w:p>
        </w:tc>
      </w:tr>
      <w:tr w:rsidR="009A743E" w:rsidRPr="003546CB" w:rsidTr="006813AE">
        <w:trPr>
          <w:trHeight w:val="1311"/>
        </w:trPr>
        <w:tc>
          <w:tcPr>
            <w:tcW w:w="2484" w:type="dxa"/>
            <w:vMerge w:val="restart"/>
            <w:tcBorders>
              <w:top w:val="nil"/>
              <w:left w:val="single" w:sz="4" w:space="0" w:color="auto"/>
              <w:right w:val="single" w:sz="4" w:space="0" w:color="auto"/>
            </w:tcBorders>
            <w:shd w:val="clear" w:color="auto" w:fill="auto"/>
            <w:vAlign w:val="center"/>
          </w:tcPr>
          <w:p w:rsidR="009A743E" w:rsidRPr="008D47D2" w:rsidRDefault="009A743E" w:rsidP="00CA3FFB">
            <w:pPr>
              <w:jc w:val="center"/>
              <w:rPr>
                <w:rFonts w:eastAsia="Times New Roman"/>
                <w:b/>
                <w:bCs/>
                <w:sz w:val="32"/>
                <w:szCs w:val="32"/>
                <w:lang w:eastAsia="en-GB"/>
              </w:rPr>
            </w:pPr>
            <w:r w:rsidRPr="008D47D2">
              <w:rPr>
                <w:rFonts w:eastAsia="Times New Roman"/>
                <w:b/>
                <w:bCs/>
                <w:sz w:val="32"/>
                <w:szCs w:val="32"/>
                <w:lang w:eastAsia="en-GB"/>
              </w:rPr>
              <w:t>4.</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 xml:space="preserve">I am happy </w:t>
            </w:r>
          </w:p>
          <w:p w:rsidR="009A743E" w:rsidRPr="008D47D2" w:rsidRDefault="009A743E" w:rsidP="008C4A12">
            <w:pPr>
              <w:pStyle w:val="ListParagraph"/>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tcPr>
          <w:p w:rsidR="009A743E" w:rsidRPr="006813AE" w:rsidRDefault="00B7120D" w:rsidP="008C4A12">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xml:space="preserve">% CYP with SEND who </w:t>
            </w:r>
            <w:r w:rsidR="006813AE" w:rsidRPr="006813AE">
              <w:rPr>
                <w:rFonts w:eastAsia="Times New Roman"/>
                <w:color w:val="C45911" w:themeColor="accent2" w:themeShade="BF"/>
                <w:sz w:val="28"/>
                <w:szCs w:val="28"/>
                <w:lang w:eastAsia="en-GB"/>
              </w:rPr>
              <w:t>report</w:t>
            </w:r>
            <w:r w:rsidRPr="006813AE">
              <w:rPr>
                <w:rFonts w:eastAsia="Times New Roman"/>
                <w:color w:val="C45911" w:themeColor="accent2" w:themeShade="BF"/>
                <w:sz w:val="28"/>
                <w:szCs w:val="28"/>
                <w:lang w:eastAsia="en-GB"/>
              </w:rPr>
              <w:t xml:space="preserve"> that </w:t>
            </w:r>
            <w:r w:rsidR="006813AE" w:rsidRPr="006813AE">
              <w:rPr>
                <w:rFonts w:eastAsia="Times New Roman"/>
                <w:color w:val="C45911" w:themeColor="accent2" w:themeShade="BF"/>
                <w:sz w:val="28"/>
                <w:szCs w:val="28"/>
                <w:lang w:eastAsia="en-GB"/>
              </w:rPr>
              <w:t>most of the time, they enjoy their life</w:t>
            </w:r>
            <w:r w:rsidRPr="006813AE">
              <w:rPr>
                <w:rFonts w:eastAsia="Times New Roman"/>
                <w:color w:val="C45911" w:themeColor="accent2" w:themeShade="BF"/>
                <w:sz w:val="28"/>
                <w:szCs w:val="28"/>
                <w:lang w:eastAsia="en-GB"/>
              </w:rPr>
              <w:t xml:space="preserve"> </w:t>
            </w:r>
          </w:p>
          <w:p w:rsidR="00B7120D" w:rsidRPr="006813AE" w:rsidRDefault="00B7120D" w:rsidP="008C4A12">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(or equivalent life satisfaction measure)</w:t>
            </w:r>
          </w:p>
        </w:tc>
        <w:tc>
          <w:tcPr>
            <w:tcW w:w="4518" w:type="dxa"/>
            <w:tcBorders>
              <w:top w:val="nil"/>
              <w:left w:val="nil"/>
              <w:bottom w:val="single" w:sz="4" w:space="0" w:color="auto"/>
              <w:right w:val="single" w:sz="4" w:space="0" w:color="auto"/>
            </w:tcBorders>
            <w:shd w:val="clear" w:color="auto" w:fill="auto"/>
          </w:tcPr>
          <w:p w:rsidR="009A743E" w:rsidRPr="00391D72" w:rsidRDefault="009A743E" w:rsidP="008C4A12">
            <w:pPr>
              <w:ind w:left="360"/>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6813AE" w:rsidP="00377F16">
            <w:pPr>
              <w:pStyle w:val="ListParagraph"/>
              <w:numPr>
                <w:ilvl w:val="0"/>
                <w:numId w:val="3"/>
              </w:numPr>
              <w:ind w:left="125" w:hanging="142"/>
              <w:rPr>
                <w:rFonts w:eastAsia="Times New Roman"/>
                <w:color w:val="000000"/>
                <w:sz w:val="24"/>
                <w:szCs w:val="24"/>
                <w:lang w:eastAsia="en-GB"/>
              </w:rPr>
            </w:pPr>
            <w:r>
              <w:rPr>
                <w:rFonts w:eastAsia="Times New Roman"/>
                <w:color w:val="000000"/>
                <w:sz w:val="24"/>
                <w:szCs w:val="24"/>
                <w:lang w:eastAsia="en-GB"/>
              </w:rPr>
              <w:t xml:space="preserve">This indicator was requested by the young people we spoke to. </w:t>
            </w:r>
            <w:r w:rsidR="009A743E">
              <w:rPr>
                <w:rFonts w:eastAsia="Times New Roman"/>
                <w:color w:val="000000"/>
                <w:sz w:val="24"/>
                <w:szCs w:val="24"/>
                <w:lang w:eastAsia="en-GB"/>
              </w:rPr>
              <w:t>We recognise this is a subjective measure, however it will be triangulated through other bits of data</w:t>
            </w:r>
          </w:p>
        </w:tc>
        <w:tc>
          <w:tcPr>
            <w:tcW w:w="2070" w:type="dxa"/>
            <w:tcBorders>
              <w:top w:val="nil"/>
              <w:left w:val="nil"/>
              <w:bottom w:val="single" w:sz="4" w:space="0" w:color="auto"/>
              <w:right w:val="single" w:sz="4" w:space="0" w:color="auto"/>
            </w:tcBorders>
          </w:tcPr>
          <w:p w:rsidR="009A743E" w:rsidRDefault="009A743E" w:rsidP="00855D33">
            <w:pPr>
              <w:pStyle w:val="ListParagraph"/>
              <w:ind w:left="125"/>
              <w:rPr>
                <w:rFonts w:eastAsia="Times New Roman"/>
                <w:color w:val="000000"/>
                <w:sz w:val="24"/>
                <w:szCs w:val="24"/>
                <w:lang w:eastAsia="en-GB"/>
              </w:rPr>
            </w:pPr>
          </w:p>
        </w:tc>
      </w:tr>
      <w:tr w:rsidR="009A743E" w:rsidRPr="003546CB" w:rsidTr="006813AE">
        <w:trPr>
          <w:trHeight w:val="1311"/>
        </w:trPr>
        <w:tc>
          <w:tcPr>
            <w:tcW w:w="2484" w:type="dxa"/>
            <w:vMerge/>
            <w:tcBorders>
              <w:left w:val="single" w:sz="4" w:space="0" w:color="auto"/>
              <w:right w:val="single" w:sz="4" w:space="0" w:color="auto"/>
            </w:tcBorders>
            <w:shd w:val="clear" w:color="auto" w:fill="auto"/>
            <w:vAlign w:val="center"/>
            <w:hideMark/>
          </w:tcPr>
          <w:p w:rsidR="009A743E" w:rsidRPr="003546CB" w:rsidRDefault="009A743E" w:rsidP="008C4A12">
            <w:pPr>
              <w:pStyle w:val="ListParagraph"/>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813AE" w:rsidRDefault="009A743E" w:rsidP="008C4A12">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xml:space="preserve">% CYP with SEND who </w:t>
            </w:r>
            <w:r w:rsidR="00B7120D" w:rsidRPr="006813AE">
              <w:rPr>
                <w:rFonts w:eastAsia="Times New Roman"/>
                <w:color w:val="C45911" w:themeColor="accent2" w:themeShade="BF"/>
                <w:sz w:val="28"/>
                <w:szCs w:val="28"/>
                <w:lang w:eastAsia="en-GB"/>
              </w:rPr>
              <w:t xml:space="preserve">report that they have </w:t>
            </w:r>
            <w:r w:rsidRPr="006813AE">
              <w:rPr>
                <w:rFonts w:eastAsia="Times New Roman"/>
                <w:color w:val="C45911" w:themeColor="accent2" w:themeShade="BF"/>
                <w:sz w:val="28"/>
                <w:szCs w:val="28"/>
                <w:lang w:eastAsia="en-GB"/>
              </w:rPr>
              <w:t xml:space="preserve">the support they need to cope </w:t>
            </w:r>
            <w:r w:rsidR="00B7120D" w:rsidRPr="006813AE">
              <w:rPr>
                <w:rFonts w:eastAsia="Times New Roman"/>
                <w:color w:val="C45911" w:themeColor="accent2" w:themeShade="BF"/>
                <w:sz w:val="28"/>
                <w:szCs w:val="28"/>
                <w:lang w:eastAsia="en-GB"/>
              </w:rPr>
              <w:t>when life feels hard</w:t>
            </w:r>
          </w:p>
        </w:tc>
        <w:tc>
          <w:tcPr>
            <w:tcW w:w="4518" w:type="dxa"/>
            <w:tcBorders>
              <w:top w:val="nil"/>
              <w:left w:val="nil"/>
              <w:bottom w:val="single" w:sz="4" w:space="0" w:color="auto"/>
              <w:right w:val="single" w:sz="4" w:space="0" w:color="auto"/>
            </w:tcBorders>
            <w:shd w:val="clear" w:color="auto" w:fill="auto"/>
            <w:hideMark/>
          </w:tcPr>
          <w:p w:rsidR="009A743E" w:rsidRPr="00391D72" w:rsidRDefault="009A743E" w:rsidP="008C4A12">
            <w:pPr>
              <w:ind w:left="360"/>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CD7199" w:rsidRDefault="009A743E" w:rsidP="00CD7199">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CD7199" w:rsidRDefault="009A743E" w:rsidP="00CD7199">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CD7199" w:rsidRDefault="009A743E" w:rsidP="00CD7199">
            <w:pPr>
              <w:rPr>
                <w:rFonts w:eastAsia="Times New Roman"/>
                <w:color w:val="000000"/>
                <w:sz w:val="24"/>
                <w:szCs w:val="24"/>
                <w:lang w:eastAsia="en-GB"/>
              </w:rPr>
            </w:pPr>
          </w:p>
        </w:tc>
      </w:tr>
      <w:tr w:rsidR="009A743E" w:rsidRPr="003546CB" w:rsidTr="006813AE">
        <w:trPr>
          <w:trHeight w:val="1236"/>
        </w:trPr>
        <w:tc>
          <w:tcPr>
            <w:tcW w:w="2484" w:type="dxa"/>
            <w:vMerge/>
            <w:tcBorders>
              <w:left w:val="single" w:sz="4" w:space="0" w:color="auto"/>
              <w:right w:val="single" w:sz="4" w:space="0" w:color="auto"/>
            </w:tcBorders>
            <w:vAlign w:val="center"/>
            <w:hideMark/>
          </w:tcPr>
          <w:p w:rsidR="009A743E" w:rsidRPr="003546CB" w:rsidRDefault="009A743E" w:rsidP="00CA3FFB">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AE71A6" w:rsidRDefault="009A743E" w:rsidP="00B7120D">
            <w:pPr>
              <w:rPr>
                <w:rFonts w:eastAsia="Times New Roman"/>
                <w:color w:val="000000"/>
                <w:sz w:val="28"/>
                <w:szCs w:val="28"/>
                <w:lang w:eastAsia="en-GB"/>
              </w:rPr>
            </w:pPr>
            <w:r w:rsidRPr="006813AE">
              <w:rPr>
                <w:rFonts w:eastAsia="Times New Roman"/>
                <w:color w:val="C45911" w:themeColor="accent2" w:themeShade="BF"/>
                <w:sz w:val="28"/>
                <w:szCs w:val="28"/>
                <w:lang w:eastAsia="en-GB"/>
              </w:rPr>
              <w:t xml:space="preserve">% CYP with SEND </w:t>
            </w:r>
            <w:r w:rsidR="00B7120D" w:rsidRPr="006813AE">
              <w:rPr>
                <w:rFonts w:eastAsia="Times New Roman"/>
                <w:color w:val="C45911" w:themeColor="accent2" w:themeShade="BF"/>
                <w:sz w:val="28"/>
                <w:szCs w:val="28"/>
                <w:lang w:eastAsia="en-GB"/>
              </w:rPr>
              <w:t xml:space="preserve">report that they are involved in a club, group or hobby they enjoy </w:t>
            </w:r>
          </w:p>
        </w:tc>
        <w:tc>
          <w:tcPr>
            <w:tcW w:w="4518" w:type="dxa"/>
            <w:tcBorders>
              <w:top w:val="nil"/>
              <w:left w:val="nil"/>
              <w:bottom w:val="single" w:sz="4" w:space="0" w:color="auto"/>
              <w:right w:val="single" w:sz="4" w:space="0" w:color="auto"/>
            </w:tcBorders>
            <w:shd w:val="clear" w:color="auto" w:fill="auto"/>
            <w:noWrap/>
            <w:hideMark/>
          </w:tcPr>
          <w:p w:rsidR="009A743E" w:rsidRPr="00391D72" w:rsidRDefault="009A743E" w:rsidP="008C4A12">
            <w:pPr>
              <w:pStyle w:val="ListParagraph"/>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2010C2" w:rsidRDefault="009A743E" w:rsidP="002010C2">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2010C2" w:rsidRDefault="009A743E" w:rsidP="002010C2">
            <w:pPr>
              <w:rPr>
                <w:rFonts w:eastAsia="Times New Roman"/>
                <w:color w:val="000000"/>
                <w:sz w:val="24"/>
                <w:szCs w:val="24"/>
                <w:lang w:eastAsia="en-GB"/>
              </w:rPr>
            </w:pPr>
          </w:p>
        </w:tc>
      </w:tr>
      <w:tr w:rsidR="009A743E" w:rsidRPr="003546CB" w:rsidTr="006813AE">
        <w:trPr>
          <w:trHeight w:val="1145"/>
        </w:trPr>
        <w:tc>
          <w:tcPr>
            <w:tcW w:w="2484" w:type="dxa"/>
            <w:vMerge/>
            <w:tcBorders>
              <w:left w:val="single" w:sz="4" w:space="0" w:color="auto"/>
              <w:right w:val="single" w:sz="4" w:space="0" w:color="auto"/>
            </w:tcBorders>
            <w:vAlign w:val="center"/>
            <w:hideMark/>
          </w:tcPr>
          <w:p w:rsidR="009A743E" w:rsidRPr="003546CB" w:rsidRDefault="009A743E" w:rsidP="00CA3FFB">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CA3FFB">
            <w:pPr>
              <w:rPr>
                <w:rFonts w:eastAsia="Times New Roman"/>
                <w:color w:val="000000"/>
                <w:sz w:val="28"/>
                <w:szCs w:val="28"/>
                <w:lang w:eastAsia="en-GB"/>
              </w:rPr>
            </w:pPr>
            <w:r w:rsidRPr="006A6D08">
              <w:rPr>
                <w:rFonts w:eastAsia="Times New Roman"/>
                <w:color w:val="000000"/>
                <w:sz w:val="28"/>
                <w:szCs w:val="28"/>
                <w:lang w:eastAsia="en-GB"/>
              </w:rPr>
              <w:t xml:space="preserve">% CYP with SEND reporting </w:t>
            </w:r>
            <w:r w:rsidR="006813AE">
              <w:rPr>
                <w:rFonts w:eastAsia="Times New Roman"/>
                <w:color w:val="000000"/>
                <w:sz w:val="28"/>
                <w:szCs w:val="28"/>
                <w:lang w:eastAsia="en-GB"/>
              </w:rPr>
              <w:t>an improvement in anxiety levels after accessing mental health support</w:t>
            </w:r>
          </w:p>
        </w:tc>
        <w:tc>
          <w:tcPr>
            <w:tcW w:w="4518" w:type="dxa"/>
            <w:tcBorders>
              <w:top w:val="nil"/>
              <w:left w:val="nil"/>
              <w:bottom w:val="single" w:sz="4" w:space="0" w:color="auto"/>
              <w:right w:val="single" w:sz="4" w:space="0" w:color="auto"/>
            </w:tcBorders>
            <w:shd w:val="clear" w:color="auto" w:fill="auto"/>
            <w:noWrap/>
            <w:hideMark/>
          </w:tcPr>
          <w:p w:rsidR="009A743E" w:rsidRPr="008C4A12" w:rsidRDefault="009A743E" w:rsidP="008C4A12">
            <w:pPr>
              <w:rPr>
                <w:rFonts w:eastAsia="Times New Roman"/>
                <w:color w:val="000000"/>
                <w:sz w:val="28"/>
                <w:szCs w:val="28"/>
                <w:lang w:eastAsia="en-GB"/>
              </w:rPr>
            </w:pPr>
          </w:p>
        </w:tc>
        <w:tc>
          <w:tcPr>
            <w:tcW w:w="3685" w:type="dxa"/>
            <w:tcBorders>
              <w:top w:val="nil"/>
              <w:left w:val="nil"/>
              <w:bottom w:val="single" w:sz="4" w:space="0" w:color="auto"/>
              <w:right w:val="nil"/>
            </w:tcBorders>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6813AE" w:rsidRDefault="009A743E" w:rsidP="006813AE">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Default="009A743E" w:rsidP="00855D33">
            <w:pPr>
              <w:pStyle w:val="ListParagraph"/>
              <w:ind w:left="357"/>
              <w:rPr>
                <w:rFonts w:eastAsia="Times New Roman"/>
                <w:color w:val="000000"/>
                <w:sz w:val="24"/>
                <w:szCs w:val="24"/>
                <w:lang w:eastAsia="en-GB"/>
              </w:rPr>
            </w:pPr>
          </w:p>
        </w:tc>
      </w:tr>
      <w:tr w:rsidR="009A743E" w:rsidRPr="003546CB" w:rsidTr="006813AE">
        <w:trPr>
          <w:trHeight w:val="1226"/>
        </w:trPr>
        <w:tc>
          <w:tcPr>
            <w:tcW w:w="2484" w:type="dxa"/>
            <w:vMerge/>
            <w:tcBorders>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of CYP with SEND missing school because of anxiety</w:t>
            </w:r>
          </w:p>
        </w:tc>
        <w:tc>
          <w:tcPr>
            <w:tcW w:w="4518" w:type="dxa"/>
            <w:tcBorders>
              <w:top w:val="nil"/>
              <w:left w:val="nil"/>
              <w:bottom w:val="single" w:sz="4" w:space="0" w:color="auto"/>
              <w:right w:val="single" w:sz="4" w:space="0" w:color="auto"/>
            </w:tcBorders>
            <w:shd w:val="clear" w:color="auto" w:fill="auto"/>
            <w:noWrap/>
            <w:hideMark/>
          </w:tcPr>
          <w:p w:rsidR="009A743E" w:rsidRPr="00F8646D" w:rsidRDefault="009A743E" w:rsidP="00F8646D">
            <w:pPr>
              <w:rPr>
                <w:rFonts w:eastAsia="Times New Roman"/>
                <w:color w:val="000000"/>
                <w:sz w:val="28"/>
                <w:szCs w:val="28"/>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433"/>
        </w:trPr>
        <w:tc>
          <w:tcPr>
            <w:tcW w:w="2484"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A743E" w:rsidRPr="008D47D2" w:rsidRDefault="009A743E" w:rsidP="00377F16">
            <w:pPr>
              <w:jc w:val="center"/>
              <w:rPr>
                <w:rFonts w:eastAsia="Times New Roman"/>
                <w:b/>
                <w:bCs/>
                <w:sz w:val="32"/>
                <w:szCs w:val="32"/>
                <w:lang w:eastAsia="en-GB"/>
              </w:rPr>
            </w:pPr>
            <w:r w:rsidRPr="008D47D2">
              <w:rPr>
                <w:rFonts w:eastAsia="Times New Roman"/>
                <w:b/>
                <w:bCs/>
                <w:sz w:val="32"/>
                <w:szCs w:val="32"/>
                <w:lang w:eastAsia="en-GB"/>
              </w:rPr>
              <w:lastRenderedPageBreak/>
              <w:t>5.</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I feel supported</w:t>
            </w:r>
          </w:p>
          <w:p w:rsidR="009A743E" w:rsidRPr="008D47D2" w:rsidRDefault="009A743E" w:rsidP="00377F16">
            <w:pPr>
              <w:jc w:val="cente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813AE" w:rsidRDefault="009A743E" w:rsidP="00377F16">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of CYP with SEND who report that they have a friend/friends or trusted person who they can</w:t>
            </w:r>
            <w:r w:rsidR="00B7120D" w:rsidRPr="006813AE">
              <w:rPr>
                <w:rFonts w:eastAsia="Times New Roman"/>
                <w:color w:val="C45911" w:themeColor="accent2" w:themeShade="BF"/>
                <w:sz w:val="28"/>
                <w:szCs w:val="28"/>
                <w:lang w:eastAsia="en-GB"/>
              </w:rPr>
              <w:t xml:space="preserve"> talk to</w:t>
            </w:r>
          </w:p>
          <w:p w:rsidR="009A743E" w:rsidRPr="006A6D08" w:rsidRDefault="009A743E" w:rsidP="00377F16">
            <w:pPr>
              <w:rPr>
                <w:rFonts w:eastAsia="Times New Roman"/>
                <w:color w:val="000000"/>
                <w:sz w:val="28"/>
                <w:szCs w:val="28"/>
                <w:lang w:eastAsia="en-GB"/>
              </w:rPr>
            </w:pPr>
          </w:p>
        </w:tc>
        <w:tc>
          <w:tcPr>
            <w:tcW w:w="4518" w:type="dxa"/>
            <w:tcBorders>
              <w:top w:val="nil"/>
              <w:left w:val="nil"/>
              <w:bottom w:val="single" w:sz="4" w:space="0" w:color="auto"/>
              <w:right w:val="single" w:sz="4" w:space="0" w:color="auto"/>
            </w:tcBorders>
            <w:shd w:val="clear" w:color="000000" w:fill="DDEBF7"/>
            <w:noWrap/>
            <w:hideMark/>
          </w:tcPr>
          <w:p w:rsidR="009A743E" w:rsidRPr="008C4A12" w:rsidRDefault="009A743E" w:rsidP="008C4A12">
            <w:pPr>
              <w:rPr>
                <w:rFonts w:eastAsia="Times New Roman"/>
                <w:color w:val="000000"/>
                <w:sz w:val="28"/>
                <w:szCs w:val="28"/>
                <w:lang w:eastAsia="en-GB"/>
              </w:rPr>
            </w:pPr>
          </w:p>
        </w:tc>
        <w:tc>
          <w:tcPr>
            <w:tcW w:w="3685" w:type="dxa"/>
            <w:tcBorders>
              <w:top w:val="nil"/>
              <w:left w:val="nil"/>
              <w:bottom w:val="single" w:sz="4" w:space="0" w:color="auto"/>
              <w:right w:val="nil"/>
            </w:tcBorders>
            <w:shd w:val="clear" w:color="000000" w:fill="DDEBF7"/>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r>
      <w:tr w:rsidR="009A743E" w:rsidRPr="003546CB" w:rsidTr="006813AE">
        <w:trPr>
          <w:trHeight w:val="1202"/>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377F16">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of CYP who give a high rating to the support they have received</w:t>
            </w:r>
          </w:p>
        </w:tc>
        <w:tc>
          <w:tcPr>
            <w:tcW w:w="4518" w:type="dxa"/>
            <w:tcBorders>
              <w:top w:val="nil"/>
              <w:left w:val="nil"/>
              <w:bottom w:val="single" w:sz="4" w:space="0" w:color="auto"/>
              <w:right w:val="single" w:sz="4" w:space="0" w:color="auto"/>
            </w:tcBorders>
            <w:shd w:val="clear" w:color="000000" w:fill="DDEBF7"/>
            <w:hideMark/>
          </w:tcPr>
          <w:p w:rsidR="009A743E" w:rsidRPr="003546CB" w:rsidRDefault="009A743E" w:rsidP="00377F16">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377F16">
            <w:pPr>
              <w:pStyle w:val="ListParagraph"/>
              <w:numPr>
                <w:ilvl w:val="0"/>
                <w:numId w:val="3"/>
              </w:numPr>
              <w:ind w:left="125" w:hanging="142"/>
              <w:rPr>
                <w:rFonts w:eastAsia="Times New Roman"/>
                <w:color w:val="000000"/>
                <w:sz w:val="24"/>
                <w:szCs w:val="24"/>
                <w:lang w:eastAsia="en-GB"/>
              </w:rPr>
            </w:pPr>
            <w:r>
              <w:rPr>
                <w:rFonts w:eastAsia="Times New Roman"/>
                <w:color w:val="000000"/>
                <w:sz w:val="24"/>
                <w:szCs w:val="24"/>
                <w:lang w:eastAsia="en-GB"/>
              </w:rPr>
              <w:t>Need to define ‘high rating’ in different areas and services</w:t>
            </w:r>
          </w:p>
        </w:tc>
        <w:tc>
          <w:tcPr>
            <w:tcW w:w="2070" w:type="dxa"/>
            <w:tcBorders>
              <w:top w:val="nil"/>
              <w:left w:val="nil"/>
              <w:bottom w:val="single" w:sz="4" w:space="0" w:color="auto"/>
              <w:right w:val="single" w:sz="4" w:space="0" w:color="auto"/>
            </w:tcBorders>
            <w:shd w:val="clear" w:color="000000" w:fill="DDEBF7"/>
          </w:tcPr>
          <w:p w:rsidR="009A743E" w:rsidRDefault="009A743E" w:rsidP="00855D33">
            <w:pPr>
              <w:pStyle w:val="ListParagraph"/>
              <w:ind w:left="125"/>
              <w:rPr>
                <w:rFonts w:eastAsia="Times New Roman"/>
                <w:color w:val="000000"/>
                <w:sz w:val="24"/>
                <w:szCs w:val="24"/>
                <w:lang w:eastAsia="en-GB"/>
              </w:rPr>
            </w:pPr>
          </w:p>
        </w:tc>
      </w:tr>
      <w:tr w:rsidR="009A743E" w:rsidRPr="003546CB" w:rsidTr="006813AE">
        <w:trPr>
          <w:trHeight w:val="1565"/>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377F16">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812F1F" w:rsidRDefault="009A743E" w:rsidP="00377F16">
            <w:pPr>
              <w:rPr>
                <w:rFonts w:eastAsia="Times New Roman"/>
                <w:color w:val="000000"/>
                <w:sz w:val="28"/>
                <w:szCs w:val="28"/>
                <w:highlight w:val="yellow"/>
                <w:lang w:eastAsia="en-GB"/>
              </w:rPr>
            </w:pPr>
            <w:r w:rsidRPr="00812F1F">
              <w:rPr>
                <w:rFonts w:eastAsia="Times New Roman"/>
                <w:color w:val="000000"/>
                <w:sz w:val="28"/>
                <w:szCs w:val="28"/>
                <w:lang w:eastAsia="en-GB"/>
              </w:rPr>
              <w:t>% of parent carers who stated that they know who to contact to get the support they need for their child</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377F16">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r>
      <w:tr w:rsidR="009A743E" w:rsidRPr="003546CB" w:rsidTr="006813AE">
        <w:trPr>
          <w:trHeight w:val="1356"/>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377F16">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6813AE" w:rsidRPr="006A6D08" w:rsidRDefault="006813AE" w:rsidP="00377F16">
            <w:pPr>
              <w:rPr>
                <w:rFonts w:eastAsia="Times New Roman"/>
                <w:color w:val="000000"/>
                <w:sz w:val="28"/>
                <w:szCs w:val="28"/>
                <w:lang w:eastAsia="en-GB"/>
              </w:rPr>
            </w:pPr>
            <w:r w:rsidRPr="006813AE">
              <w:rPr>
                <w:rFonts w:eastAsia="Times New Roman"/>
                <w:color w:val="C45911" w:themeColor="accent2" w:themeShade="BF"/>
                <w:sz w:val="28"/>
                <w:szCs w:val="28"/>
                <w:lang w:eastAsia="en-GB"/>
              </w:rPr>
              <w:t xml:space="preserve">% CYP who report that they know where to go to get help and support about their </w:t>
            </w:r>
            <w:r>
              <w:rPr>
                <w:rFonts w:eastAsia="Times New Roman"/>
                <w:color w:val="C45911" w:themeColor="accent2" w:themeShade="BF"/>
                <w:sz w:val="28"/>
                <w:szCs w:val="28"/>
                <w:lang w:eastAsia="en-GB"/>
              </w:rPr>
              <w:t>(</w:t>
            </w:r>
            <w:r w:rsidRPr="006813AE">
              <w:rPr>
                <w:rFonts w:eastAsia="Times New Roman"/>
                <w:color w:val="C45911" w:themeColor="accent2" w:themeShade="BF"/>
                <w:sz w:val="28"/>
                <w:szCs w:val="28"/>
                <w:lang w:eastAsia="en-GB"/>
              </w:rPr>
              <w:t>physical or mental</w:t>
            </w:r>
            <w:r>
              <w:rPr>
                <w:rFonts w:eastAsia="Times New Roman"/>
                <w:color w:val="C45911" w:themeColor="accent2" w:themeShade="BF"/>
                <w:sz w:val="28"/>
                <w:szCs w:val="28"/>
                <w:lang w:eastAsia="en-GB"/>
              </w:rPr>
              <w:t>)</w:t>
            </w:r>
            <w:r w:rsidRPr="006813AE">
              <w:rPr>
                <w:rFonts w:eastAsia="Times New Roman"/>
                <w:color w:val="C45911" w:themeColor="accent2" w:themeShade="BF"/>
                <w:sz w:val="28"/>
                <w:szCs w:val="28"/>
                <w:lang w:eastAsia="en-GB"/>
              </w:rPr>
              <w:t xml:space="preserve"> health </w:t>
            </w:r>
            <w:r w:rsidRPr="006813AE">
              <w:rPr>
                <w:rFonts w:eastAsia="Times New Roman"/>
                <w:color w:val="C45911" w:themeColor="accent2" w:themeShade="BF"/>
                <w:sz w:val="28"/>
                <w:szCs w:val="28"/>
                <w:lang w:eastAsia="en-GB"/>
              </w:rPr>
              <w:t xml:space="preserve">needs </w:t>
            </w:r>
            <w:r w:rsidRPr="006813AE">
              <w:rPr>
                <w:rFonts w:eastAsia="Times New Roman"/>
                <w:color w:val="C45911" w:themeColor="accent2" w:themeShade="BF"/>
                <w:sz w:val="28"/>
                <w:szCs w:val="28"/>
                <w:lang w:eastAsia="en-GB"/>
              </w:rPr>
              <w:t>or disabilities</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377F16">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shd w:val="clear" w:color="000000" w:fill="DDEBF7"/>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r>
      <w:tr w:rsidR="009A743E" w:rsidRPr="003546CB" w:rsidTr="006813AE">
        <w:trPr>
          <w:trHeight w:val="1519"/>
        </w:trPr>
        <w:tc>
          <w:tcPr>
            <w:tcW w:w="2484" w:type="dxa"/>
            <w:vMerge/>
            <w:tcBorders>
              <w:top w:val="nil"/>
              <w:left w:val="single" w:sz="4" w:space="0" w:color="auto"/>
              <w:bottom w:val="single" w:sz="4" w:space="0" w:color="000000"/>
              <w:right w:val="single" w:sz="4" w:space="0" w:color="auto"/>
            </w:tcBorders>
            <w:vAlign w:val="center"/>
            <w:hideMark/>
          </w:tcPr>
          <w:p w:rsidR="009A743E" w:rsidRPr="008D47D2" w:rsidRDefault="009A743E" w:rsidP="00377F16">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DEEAF6" w:themeFill="accent5" w:themeFillTint="33"/>
            <w:vAlign w:val="center"/>
          </w:tcPr>
          <w:p w:rsidR="009A743E" w:rsidRPr="00812F1F" w:rsidRDefault="006813AE" w:rsidP="00812F1F">
            <w:pPr>
              <w:rPr>
                <w:rFonts w:eastAsia="Times New Roman"/>
                <w:color w:val="000000"/>
                <w:sz w:val="28"/>
                <w:szCs w:val="28"/>
                <w:lang w:eastAsia="en-GB"/>
              </w:rPr>
            </w:pPr>
            <w:r>
              <w:rPr>
                <w:rFonts w:eastAsia="Times New Roman"/>
                <w:color w:val="000000"/>
                <w:sz w:val="28"/>
                <w:szCs w:val="28"/>
                <w:lang w:eastAsia="en-GB"/>
              </w:rPr>
              <w:t>#</w:t>
            </w:r>
            <w:r w:rsidR="009A743E">
              <w:rPr>
                <w:rFonts w:eastAsia="Times New Roman"/>
                <w:color w:val="000000"/>
                <w:sz w:val="28"/>
                <w:szCs w:val="28"/>
                <w:lang w:eastAsia="en-GB"/>
              </w:rPr>
              <w:t xml:space="preserve"> of children and young people with </w:t>
            </w:r>
            <w:r>
              <w:rPr>
                <w:rFonts w:eastAsia="Times New Roman"/>
                <w:color w:val="000000"/>
                <w:sz w:val="28"/>
                <w:szCs w:val="28"/>
                <w:lang w:eastAsia="en-GB"/>
              </w:rPr>
              <w:t>SEND</w:t>
            </w:r>
            <w:r w:rsidR="009A743E">
              <w:rPr>
                <w:rFonts w:eastAsia="Times New Roman"/>
                <w:color w:val="000000"/>
                <w:sz w:val="28"/>
                <w:szCs w:val="28"/>
                <w:lang w:eastAsia="en-GB"/>
              </w:rPr>
              <w:t xml:space="preserve"> accessing short break activities</w:t>
            </w:r>
          </w:p>
        </w:tc>
        <w:tc>
          <w:tcPr>
            <w:tcW w:w="4518" w:type="dxa"/>
            <w:tcBorders>
              <w:top w:val="nil"/>
              <w:left w:val="nil"/>
              <w:bottom w:val="single" w:sz="4" w:space="0" w:color="auto"/>
              <w:right w:val="single" w:sz="4" w:space="0" w:color="auto"/>
            </w:tcBorders>
            <w:shd w:val="clear" w:color="auto" w:fill="DEEAF6" w:themeFill="accent5" w:themeFillTint="33"/>
          </w:tcPr>
          <w:p w:rsidR="009A743E" w:rsidRPr="003546CB" w:rsidRDefault="009A743E" w:rsidP="00377F16">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auto" w:fill="DEEAF6" w:themeFill="accent5" w:themeFillTint="33"/>
          </w:tcPr>
          <w:p w:rsidR="009A743E" w:rsidRPr="00812F1F" w:rsidRDefault="009A743E" w:rsidP="00812F1F">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auto" w:fill="DEEAF6" w:themeFill="accent5" w:themeFillTint="33"/>
          </w:tcPr>
          <w:p w:rsidR="009A743E" w:rsidRPr="006813AE" w:rsidRDefault="006813AE" w:rsidP="006813AE">
            <w:pPr>
              <w:pStyle w:val="ListParagraph"/>
              <w:numPr>
                <w:ilvl w:val="0"/>
                <w:numId w:val="3"/>
              </w:numPr>
              <w:ind w:left="323" w:hanging="284"/>
              <w:rPr>
                <w:rFonts w:eastAsia="Times New Roman"/>
                <w:color w:val="000000"/>
                <w:sz w:val="24"/>
                <w:szCs w:val="24"/>
                <w:lang w:eastAsia="en-GB"/>
              </w:rPr>
            </w:pPr>
            <w:r>
              <w:rPr>
                <w:rFonts w:eastAsia="Times New Roman"/>
                <w:color w:val="000000"/>
                <w:sz w:val="24"/>
                <w:szCs w:val="24"/>
                <w:lang w:eastAsia="en-GB"/>
              </w:rPr>
              <w:t>Initially, this indicator was % of CYP with an EHCP accessing short break activities, but this was found to be too challenging to get robust data on, and is focused on a subset of the SEND population. This indicator could be changed back if done consistently across the dashboard and data capture tools.</w:t>
            </w:r>
          </w:p>
        </w:tc>
        <w:tc>
          <w:tcPr>
            <w:tcW w:w="2070" w:type="dxa"/>
            <w:tcBorders>
              <w:top w:val="nil"/>
              <w:left w:val="nil"/>
              <w:bottom w:val="single" w:sz="4" w:space="0" w:color="auto"/>
              <w:right w:val="single" w:sz="4" w:space="0" w:color="auto"/>
            </w:tcBorders>
            <w:shd w:val="clear" w:color="auto" w:fill="DEEAF6" w:themeFill="accent5" w:themeFillTint="33"/>
          </w:tcPr>
          <w:p w:rsidR="009A743E" w:rsidRPr="00812F1F" w:rsidRDefault="009A743E" w:rsidP="00812F1F">
            <w:pPr>
              <w:rPr>
                <w:rFonts w:eastAsia="Times New Roman"/>
                <w:color w:val="000000"/>
                <w:sz w:val="24"/>
                <w:szCs w:val="24"/>
                <w:lang w:eastAsia="en-GB"/>
              </w:rPr>
            </w:pPr>
          </w:p>
        </w:tc>
      </w:tr>
      <w:tr w:rsidR="009A743E" w:rsidRPr="003546CB" w:rsidTr="006813AE">
        <w:trPr>
          <w:trHeight w:val="1179"/>
        </w:trPr>
        <w:tc>
          <w:tcPr>
            <w:tcW w:w="2484" w:type="dxa"/>
            <w:vMerge w:val="restart"/>
            <w:tcBorders>
              <w:top w:val="nil"/>
              <w:left w:val="single" w:sz="4" w:space="0" w:color="auto"/>
              <w:bottom w:val="single" w:sz="4" w:space="0" w:color="000000"/>
              <w:right w:val="single" w:sz="4" w:space="0" w:color="auto"/>
            </w:tcBorders>
            <w:shd w:val="clear" w:color="auto" w:fill="auto"/>
            <w:vAlign w:val="center"/>
            <w:hideMark/>
          </w:tcPr>
          <w:p w:rsidR="009A743E" w:rsidRPr="008D47D2" w:rsidRDefault="009A743E" w:rsidP="00377F16">
            <w:pPr>
              <w:jc w:val="center"/>
              <w:rPr>
                <w:rFonts w:eastAsia="Times New Roman"/>
                <w:b/>
                <w:bCs/>
                <w:sz w:val="32"/>
                <w:szCs w:val="32"/>
                <w:lang w:eastAsia="en-GB"/>
              </w:rPr>
            </w:pPr>
            <w:r w:rsidRPr="008D47D2">
              <w:rPr>
                <w:rFonts w:eastAsia="Times New Roman"/>
                <w:b/>
                <w:bCs/>
                <w:sz w:val="32"/>
                <w:szCs w:val="32"/>
                <w:lang w:eastAsia="en-GB"/>
              </w:rPr>
              <w:t>6.</w:t>
            </w:r>
            <w:r w:rsidRPr="008D47D2">
              <w:rPr>
                <w:rFonts w:ascii="Times New Roman" w:eastAsia="Times New Roman" w:hAnsi="Times New Roman" w:cs="Times New Roman"/>
                <w:b/>
                <w:bCs/>
                <w:sz w:val="32"/>
                <w:szCs w:val="32"/>
                <w:lang w:eastAsia="en-GB"/>
              </w:rPr>
              <w:t xml:space="preserve">    </w:t>
            </w:r>
            <w:r w:rsidRPr="008D47D2">
              <w:rPr>
                <w:rFonts w:eastAsia="Times New Roman"/>
                <w:b/>
                <w:bCs/>
                <w:sz w:val="32"/>
                <w:szCs w:val="32"/>
                <w:lang w:eastAsia="en-GB"/>
              </w:rPr>
              <w:t>I am safe</w:t>
            </w:r>
          </w:p>
          <w:p w:rsidR="009A743E" w:rsidRPr="008D47D2" w:rsidRDefault="009A743E" w:rsidP="00B10407">
            <w:pPr>
              <w:rPr>
                <w:rFonts w:eastAsia="Times New Roman"/>
                <w:b/>
                <w:bCs/>
                <w:sz w:val="32"/>
                <w:szCs w:val="32"/>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6813AE" w:rsidRPr="006813AE" w:rsidRDefault="009A743E" w:rsidP="00377F16">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xml:space="preserve">% of CYP with SEND who </w:t>
            </w:r>
            <w:r w:rsidR="006813AE" w:rsidRPr="006813AE">
              <w:rPr>
                <w:rFonts w:eastAsia="Times New Roman"/>
                <w:color w:val="C45911" w:themeColor="accent2" w:themeShade="BF"/>
                <w:sz w:val="28"/>
                <w:szCs w:val="28"/>
                <w:lang w:eastAsia="en-GB"/>
              </w:rPr>
              <w:t xml:space="preserve">report that there is someone at their school, college or education setting they can go to if they feel worried </w:t>
            </w:r>
          </w:p>
          <w:p w:rsidR="009A743E" w:rsidRPr="006813AE" w:rsidRDefault="009A743E" w:rsidP="00377F16">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xml:space="preserve"> </w:t>
            </w:r>
          </w:p>
        </w:tc>
        <w:tc>
          <w:tcPr>
            <w:tcW w:w="4518" w:type="dxa"/>
            <w:tcBorders>
              <w:top w:val="nil"/>
              <w:left w:val="nil"/>
              <w:bottom w:val="single" w:sz="4" w:space="0" w:color="auto"/>
              <w:right w:val="single" w:sz="4" w:space="0" w:color="auto"/>
            </w:tcBorders>
            <w:shd w:val="clear" w:color="auto" w:fill="auto"/>
            <w:noWrap/>
          </w:tcPr>
          <w:p w:rsidR="009A743E" w:rsidRPr="003546CB" w:rsidRDefault="009A743E" w:rsidP="00377F16">
            <w:pPr>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268"/>
        </w:trPr>
        <w:tc>
          <w:tcPr>
            <w:tcW w:w="2484" w:type="dxa"/>
            <w:vMerge/>
            <w:tcBorders>
              <w:top w:val="nil"/>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813AE" w:rsidRDefault="009A743E" w:rsidP="00377F16">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of CYP with SEND who</w:t>
            </w:r>
            <w:r w:rsidR="00B7120D" w:rsidRPr="006813AE">
              <w:rPr>
                <w:rFonts w:eastAsia="Times New Roman"/>
                <w:color w:val="C45911" w:themeColor="accent2" w:themeShade="BF"/>
                <w:sz w:val="28"/>
                <w:szCs w:val="28"/>
                <w:lang w:eastAsia="en-GB"/>
              </w:rPr>
              <w:t xml:space="preserve"> report that they</w:t>
            </w:r>
            <w:r w:rsidRPr="006813AE">
              <w:rPr>
                <w:rFonts w:eastAsia="Times New Roman"/>
                <w:color w:val="C45911" w:themeColor="accent2" w:themeShade="BF"/>
                <w:sz w:val="28"/>
                <w:szCs w:val="28"/>
                <w:lang w:eastAsia="en-GB"/>
              </w:rPr>
              <w:t xml:space="preserve"> feel safe and </w:t>
            </w:r>
            <w:r w:rsidR="00B7120D" w:rsidRPr="006813AE">
              <w:rPr>
                <w:rFonts w:eastAsia="Times New Roman"/>
                <w:color w:val="C45911" w:themeColor="accent2" w:themeShade="BF"/>
                <w:sz w:val="28"/>
                <w:szCs w:val="28"/>
                <w:lang w:eastAsia="en-GB"/>
              </w:rPr>
              <w:t>like they belong</w:t>
            </w:r>
            <w:r w:rsidRPr="006813AE">
              <w:rPr>
                <w:rFonts w:eastAsia="Times New Roman"/>
                <w:color w:val="C45911" w:themeColor="accent2" w:themeShade="BF"/>
                <w:sz w:val="28"/>
                <w:szCs w:val="28"/>
                <w:lang w:eastAsia="en-GB"/>
              </w:rPr>
              <w:t xml:space="preserve"> in their local community</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812F1F">
            <w:pPr>
              <w:spacing w:after="160" w:line="259" w:lineRule="auto"/>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268"/>
        </w:trPr>
        <w:tc>
          <w:tcPr>
            <w:tcW w:w="2484" w:type="dxa"/>
            <w:vMerge/>
            <w:tcBorders>
              <w:top w:val="nil"/>
              <w:left w:val="single" w:sz="4" w:space="0" w:color="auto"/>
              <w:bottom w:val="single" w:sz="4" w:space="0" w:color="000000"/>
              <w:right w:val="single" w:sz="4" w:space="0" w:color="auto"/>
            </w:tcBorders>
            <w:vAlign w:val="center"/>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tcPr>
          <w:p w:rsidR="009A743E" w:rsidRPr="006813AE" w:rsidRDefault="009A743E" w:rsidP="00377F16">
            <w:pPr>
              <w:rPr>
                <w:rFonts w:eastAsia="Times New Roman"/>
                <w:color w:val="C45911" w:themeColor="accent2" w:themeShade="BF"/>
                <w:sz w:val="28"/>
                <w:szCs w:val="28"/>
                <w:lang w:eastAsia="en-GB"/>
              </w:rPr>
            </w:pPr>
            <w:r w:rsidRPr="006813AE">
              <w:rPr>
                <w:rFonts w:eastAsia="Times New Roman"/>
                <w:color w:val="C45911" w:themeColor="accent2" w:themeShade="BF"/>
                <w:sz w:val="28"/>
                <w:szCs w:val="28"/>
                <w:lang w:eastAsia="en-GB"/>
              </w:rPr>
              <w:t xml:space="preserve">% of CYP with SEND who </w:t>
            </w:r>
            <w:r w:rsidR="00B7120D" w:rsidRPr="006813AE">
              <w:rPr>
                <w:rFonts w:eastAsia="Times New Roman"/>
                <w:color w:val="C45911" w:themeColor="accent2" w:themeShade="BF"/>
                <w:sz w:val="28"/>
                <w:szCs w:val="28"/>
                <w:lang w:eastAsia="en-GB"/>
              </w:rPr>
              <w:t xml:space="preserve">report that they </w:t>
            </w:r>
            <w:r w:rsidRPr="006813AE">
              <w:rPr>
                <w:rFonts w:eastAsia="Times New Roman"/>
                <w:color w:val="C45911" w:themeColor="accent2" w:themeShade="BF"/>
                <w:sz w:val="28"/>
                <w:szCs w:val="28"/>
                <w:lang w:eastAsia="en-GB"/>
              </w:rPr>
              <w:t xml:space="preserve">feel safe and </w:t>
            </w:r>
            <w:r w:rsidR="00B7120D" w:rsidRPr="006813AE">
              <w:rPr>
                <w:rFonts w:eastAsia="Times New Roman"/>
                <w:color w:val="C45911" w:themeColor="accent2" w:themeShade="BF"/>
                <w:sz w:val="28"/>
                <w:szCs w:val="28"/>
                <w:lang w:eastAsia="en-GB"/>
              </w:rPr>
              <w:t>like they belong</w:t>
            </w:r>
            <w:r w:rsidRPr="006813AE">
              <w:rPr>
                <w:rFonts w:eastAsia="Times New Roman"/>
                <w:color w:val="C45911" w:themeColor="accent2" w:themeShade="BF"/>
                <w:sz w:val="28"/>
                <w:szCs w:val="28"/>
                <w:lang w:eastAsia="en-GB"/>
              </w:rPr>
              <w:t xml:space="preserve"> in their education setting</w:t>
            </w:r>
          </w:p>
        </w:tc>
        <w:tc>
          <w:tcPr>
            <w:tcW w:w="4518" w:type="dxa"/>
            <w:tcBorders>
              <w:top w:val="nil"/>
              <w:left w:val="nil"/>
              <w:bottom w:val="single" w:sz="4" w:space="0" w:color="auto"/>
              <w:right w:val="single" w:sz="4" w:space="0" w:color="auto"/>
            </w:tcBorders>
            <w:shd w:val="clear" w:color="auto" w:fill="auto"/>
            <w:noWrap/>
          </w:tcPr>
          <w:p w:rsidR="009A743E" w:rsidRPr="003546CB" w:rsidRDefault="009A743E" w:rsidP="00812F1F">
            <w:pPr>
              <w:spacing w:after="160" w:line="259" w:lineRule="auto"/>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036"/>
        </w:trPr>
        <w:tc>
          <w:tcPr>
            <w:tcW w:w="2484" w:type="dxa"/>
            <w:vMerge/>
            <w:tcBorders>
              <w:top w:val="nil"/>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xml:space="preserve">% of </w:t>
            </w:r>
            <w:r>
              <w:rPr>
                <w:rFonts w:eastAsia="Times New Roman"/>
                <w:color w:val="000000"/>
                <w:sz w:val="28"/>
                <w:szCs w:val="28"/>
                <w:lang w:eastAsia="en-GB"/>
              </w:rPr>
              <w:t xml:space="preserve">Parent Carers who </w:t>
            </w:r>
            <w:r w:rsidR="00B7120D">
              <w:rPr>
                <w:rFonts w:eastAsia="Times New Roman"/>
                <w:color w:val="000000"/>
                <w:sz w:val="28"/>
                <w:szCs w:val="28"/>
                <w:lang w:eastAsia="en-GB"/>
              </w:rPr>
              <w:t>report</w:t>
            </w:r>
            <w:r>
              <w:rPr>
                <w:rFonts w:eastAsia="Times New Roman"/>
                <w:color w:val="000000"/>
                <w:sz w:val="28"/>
                <w:szCs w:val="28"/>
                <w:lang w:eastAsia="en-GB"/>
              </w:rPr>
              <w:t xml:space="preserve"> that the professionals who care for their child safely meet their health needs (e.g. epilepsy, allergy, safely moving etc.)</w:t>
            </w:r>
          </w:p>
        </w:tc>
        <w:tc>
          <w:tcPr>
            <w:tcW w:w="4518" w:type="dxa"/>
            <w:tcBorders>
              <w:top w:val="nil"/>
              <w:left w:val="nil"/>
              <w:bottom w:val="single" w:sz="4" w:space="0" w:color="auto"/>
              <w:right w:val="single" w:sz="4" w:space="0" w:color="auto"/>
            </w:tcBorders>
            <w:shd w:val="clear" w:color="auto" w:fill="auto"/>
            <w:noWrap/>
          </w:tcPr>
          <w:p w:rsidR="009A743E" w:rsidRPr="003546CB" w:rsidRDefault="009A743E" w:rsidP="00377F16">
            <w:pPr>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526"/>
        </w:trPr>
        <w:tc>
          <w:tcPr>
            <w:tcW w:w="2484" w:type="dxa"/>
            <w:vMerge/>
            <w:tcBorders>
              <w:top w:val="nil"/>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of CYP with SEND who reported bullying to education staff who say the that the bullying has now stopped. </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377F16">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085"/>
        </w:trPr>
        <w:tc>
          <w:tcPr>
            <w:tcW w:w="2484" w:type="dxa"/>
            <w:vMerge/>
            <w:tcBorders>
              <w:top w:val="nil"/>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of MASH referrals for CYP with SEND</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B10407">
            <w:pPr>
              <w:spacing w:after="160" w:line="259" w:lineRule="auto"/>
              <w:rPr>
                <w:rFonts w:eastAsia="Times New Roman"/>
                <w:color w:val="000000"/>
                <w:sz w:val="24"/>
                <w:szCs w:val="24"/>
                <w:lang w:eastAsia="en-GB"/>
              </w:rPr>
            </w:pP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085"/>
        </w:trPr>
        <w:tc>
          <w:tcPr>
            <w:tcW w:w="2484" w:type="dxa"/>
            <w:vMerge/>
            <w:tcBorders>
              <w:top w:val="nil"/>
              <w:left w:val="single" w:sz="4" w:space="0" w:color="auto"/>
              <w:bottom w:val="single" w:sz="4" w:space="0" w:color="000000"/>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auto"/>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 xml:space="preserve"># of CYP </w:t>
            </w:r>
            <w:r w:rsidR="006813AE">
              <w:rPr>
                <w:rFonts w:eastAsia="Times New Roman"/>
                <w:color w:val="000000"/>
                <w:sz w:val="28"/>
                <w:szCs w:val="28"/>
                <w:lang w:eastAsia="en-GB"/>
              </w:rPr>
              <w:t>with SEND who have CiN plan, or CP/CSE/CCE figures</w:t>
            </w:r>
            <w:r w:rsidRPr="006A6D08">
              <w:rPr>
                <w:rFonts w:eastAsia="Times New Roman"/>
                <w:color w:val="000000"/>
                <w:sz w:val="28"/>
                <w:szCs w:val="28"/>
                <w:lang w:eastAsia="en-GB"/>
              </w:rPr>
              <w:t> </w:t>
            </w:r>
          </w:p>
        </w:tc>
        <w:tc>
          <w:tcPr>
            <w:tcW w:w="4518" w:type="dxa"/>
            <w:tcBorders>
              <w:top w:val="nil"/>
              <w:left w:val="nil"/>
              <w:bottom w:val="single" w:sz="4" w:space="0" w:color="auto"/>
              <w:right w:val="single" w:sz="4" w:space="0" w:color="auto"/>
            </w:tcBorders>
            <w:shd w:val="clear" w:color="auto" w:fill="auto"/>
            <w:noWrap/>
            <w:hideMark/>
          </w:tcPr>
          <w:p w:rsidR="009A743E" w:rsidRPr="003546CB" w:rsidRDefault="009A743E" w:rsidP="00377F16">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single" w:sz="4" w:space="0" w:color="auto"/>
              <w:right w:val="nil"/>
            </w:tcBorders>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tcPr>
          <w:p w:rsidR="009A743E" w:rsidRPr="003546CB" w:rsidRDefault="009A743E" w:rsidP="00377F16">
            <w:pPr>
              <w:rPr>
                <w:rFonts w:eastAsia="Times New Roman"/>
                <w:color w:val="000000"/>
                <w:sz w:val="24"/>
                <w:szCs w:val="24"/>
                <w:lang w:eastAsia="en-GB"/>
              </w:rPr>
            </w:pPr>
          </w:p>
        </w:tc>
      </w:tr>
      <w:tr w:rsidR="009A743E" w:rsidRPr="003546CB" w:rsidTr="006813AE">
        <w:trPr>
          <w:trHeight w:val="1226"/>
        </w:trPr>
        <w:tc>
          <w:tcPr>
            <w:tcW w:w="2484" w:type="dxa"/>
            <w:vMerge w:val="restart"/>
            <w:tcBorders>
              <w:top w:val="nil"/>
              <w:left w:val="single" w:sz="4" w:space="0" w:color="auto"/>
              <w:right w:val="single" w:sz="4" w:space="0" w:color="auto"/>
            </w:tcBorders>
            <w:shd w:val="clear" w:color="000000" w:fill="DDEBF7"/>
            <w:vAlign w:val="center"/>
            <w:hideMark/>
          </w:tcPr>
          <w:p w:rsidR="009A743E" w:rsidRPr="008D47D2" w:rsidRDefault="009A743E" w:rsidP="000F7968">
            <w:pPr>
              <w:pStyle w:val="ListParagraph"/>
              <w:numPr>
                <w:ilvl w:val="0"/>
                <w:numId w:val="16"/>
              </w:numPr>
              <w:rPr>
                <w:rFonts w:eastAsia="Times New Roman"/>
                <w:b/>
                <w:bCs/>
                <w:sz w:val="32"/>
                <w:szCs w:val="24"/>
                <w:lang w:eastAsia="en-GB"/>
              </w:rPr>
            </w:pPr>
            <w:r w:rsidRPr="008D47D2">
              <w:rPr>
                <w:rFonts w:eastAsia="Times New Roman"/>
                <w:b/>
                <w:bCs/>
                <w:sz w:val="32"/>
                <w:szCs w:val="24"/>
                <w:lang w:eastAsia="en-GB"/>
              </w:rPr>
              <w:t>I am in control of my life</w:t>
            </w:r>
          </w:p>
          <w:p w:rsidR="009A743E" w:rsidRPr="00B6773F" w:rsidRDefault="009A743E" w:rsidP="00B10407">
            <w:pPr>
              <w:spacing w:after="160" w:line="259" w:lineRule="auto"/>
              <w:ind w:left="360"/>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w:t>
            </w:r>
            <w:r w:rsidR="004F5E53">
              <w:rPr>
                <w:rFonts w:eastAsia="Times New Roman"/>
                <w:color w:val="000000"/>
                <w:sz w:val="28"/>
                <w:szCs w:val="28"/>
                <w:lang w:eastAsia="en-GB"/>
              </w:rPr>
              <w:t xml:space="preserve">/# </w:t>
            </w:r>
            <w:r w:rsidRPr="006A6D08">
              <w:rPr>
                <w:rFonts w:eastAsia="Times New Roman"/>
                <w:color w:val="000000"/>
                <w:sz w:val="28"/>
                <w:szCs w:val="28"/>
                <w:lang w:eastAsia="en-GB"/>
              </w:rPr>
              <w:t>of young people with SEND (18-25) in employment</w:t>
            </w:r>
          </w:p>
        </w:tc>
        <w:tc>
          <w:tcPr>
            <w:tcW w:w="4518" w:type="dxa"/>
            <w:tcBorders>
              <w:top w:val="nil"/>
              <w:left w:val="nil"/>
              <w:bottom w:val="single" w:sz="4" w:space="0" w:color="auto"/>
              <w:right w:val="single" w:sz="4" w:space="0" w:color="auto"/>
            </w:tcBorders>
            <w:shd w:val="clear" w:color="000000" w:fill="DDEBF7"/>
            <w:noWrap/>
            <w:hideMark/>
          </w:tcPr>
          <w:p w:rsidR="009A743E" w:rsidRPr="00391D72" w:rsidRDefault="009A743E" w:rsidP="00B10407">
            <w:pPr>
              <w:spacing w:after="160" w:line="259" w:lineRule="auto"/>
              <w:rPr>
                <w:rFonts w:eastAsia="Times New Roman"/>
                <w:color w:val="000000"/>
                <w:sz w:val="28"/>
                <w:szCs w:val="28"/>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855D33" w:rsidRDefault="009A743E" w:rsidP="00855D33">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855D33" w:rsidRDefault="009A743E" w:rsidP="00855D33">
            <w:pPr>
              <w:rPr>
                <w:rFonts w:eastAsia="Times New Roman"/>
                <w:color w:val="000000"/>
                <w:sz w:val="24"/>
                <w:szCs w:val="24"/>
                <w:lang w:eastAsia="en-GB"/>
              </w:rPr>
            </w:pPr>
          </w:p>
        </w:tc>
      </w:tr>
      <w:tr w:rsidR="009A743E" w:rsidRPr="003546CB" w:rsidTr="006813AE">
        <w:trPr>
          <w:trHeight w:val="1291"/>
        </w:trPr>
        <w:tc>
          <w:tcPr>
            <w:tcW w:w="2484" w:type="dxa"/>
            <w:vMerge/>
            <w:tcBorders>
              <w:left w:val="single" w:sz="4" w:space="0" w:color="auto"/>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6A6D08" w:rsidRDefault="009A743E" w:rsidP="00377F16">
            <w:pPr>
              <w:rPr>
                <w:rFonts w:eastAsia="Times New Roman"/>
                <w:color w:val="000000"/>
                <w:sz w:val="28"/>
                <w:szCs w:val="28"/>
                <w:lang w:eastAsia="en-GB"/>
              </w:rPr>
            </w:pPr>
            <w:r w:rsidRPr="006A6D08">
              <w:rPr>
                <w:rFonts w:eastAsia="Times New Roman"/>
                <w:color w:val="000000"/>
                <w:sz w:val="28"/>
                <w:szCs w:val="28"/>
                <w:lang w:eastAsia="en-GB"/>
              </w:rPr>
              <w:t>%</w:t>
            </w:r>
            <w:r w:rsidR="004F5E53">
              <w:rPr>
                <w:rFonts w:eastAsia="Times New Roman"/>
                <w:color w:val="000000"/>
                <w:sz w:val="28"/>
                <w:szCs w:val="28"/>
                <w:lang w:eastAsia="en-GB"/>
              </w:rPr>
              <w:t>/#</w:t>
            </w:r>
            <w:r w:rsidRPr="006A6D08">
              <w:rPr>
                <w:rFonts w:eastAsia="Times New Roman"/>
                <w:color w:val="000000"/>
                <w:sz w:val="28"/>
                <w:szCs w:val="28"/>
                <w:lang w:eastAsia="en-GB"/>
              </w:rPr>
              <w:t xml:space="preserve"> of young people with SEND </w:t>
            </w:r>
            <w:r>
              <w:rPr>
                <w:rFonts w:eastAsia="Times New Roman"/>
                <w:color w:val="000000"/>
                <w:sz w:val="28"/>
                <w:szCs w:val="28"/>
                <w:lang w:eastAsia="en-GB"/>
              </w:rPr>
              <w:t xml:space="preserve">(16-25) </w:t>
            </w:r>
            <w:r w:rsidRPr="006A6D08">
              <w:rPr>
                <w:rFonts w:eastAsia="Times New Roman"/>
                <w:color w:val="000000"/>
                <w:sz w:val="28"/>
                <w:szCs w:val="28"/>
                <w:lang w:eastAsia="en-GB"/>
              </w:rPr>
              <w:t>undertaking a supported internship</w:t>
            </w:r>
            <w:r w:rsidR="004F5E53">
              <w:rPr>
                <w:rFonts w:eastAsia="Times New Roman"/>
                <w:color w:val="000000"/>
                <w:sz w:val="28"/>
                <w:szCs w:val="28"/>
                <w:lang w:eastAsia="en-GB"/>
              </w:rPr>
              <w:t xml:space="preserve"> or </w:t>
            </w:r>
            <w:r>
              <w:rPr>
                <w:rFonts w:eastAsia="Times New Roman"/>
                <w:color w:val="000000"/>
                <w:sz w:val="28"/>
                <w:szCs w:val="28"/>
                <w:lang w:eastAsia="en-GB"/>
              </w:rPr>
              <w:t>apprenticeship</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B10407">
            <w:pPr>
              <w:spacing w:after="160" w:line="259" w:lineRule="auto"/>
              <w:ind w:left="720"/>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r>
      <w:tr w:rsidR="009A743E" w:rsidRPr="003546CB" w:rsidTr="006813AE">
        <w:trPr>
          <w:trHeight w:val="1237"/>
        </w:trPr>
        <w:tc>
          <w:tcPr>
            <w:tcW w:w="2484" w:type="dxa"/>
            <w:vMerge/>
            <w:tcBorders>
              <w:left w:val="single" w:sz="4" w:space="0" w:color="auto"/>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9A743E" w:rsidRPr="00B10407" w:rsidRDefault="009A743E" w:rsidP="00B10407">
            <w:pPr>
              <w:rPr>
                <w:rFonts w:eastAsia="Times New Roman"/>
                <w:color w:val="000000"/>
                <w:sz w:val="28"/>
                <w:szCs w:val="28"/>
                <w:lang w:eastAsia="en-GB"/>
              </w:rPr>
            </w:pPr>
            <w:r w:rsidRPr="004F5E53">
              <w:rPr>
                <w:rFonts w:eastAsia="Times New Roman"/>
                <w:color w:val="C45911" w:themeColor="accent2" w:themeShade="BF"/>
                <w:sz w:val="28"/>
                <w:szCs w:val="28"/>
                <w:lang w:eastAsia="en-GB"/>
              </w:rPr>
              <w:t>% CYP with SEND who are able to safely and confidently access public transport</w:t>
            </w:r>
          </w:p>
        </w:tc>
        <w:tc>
          <w:tcPr>
            <w:tcW w:w="4518" w:type="dxa"/>
            <w:tcBorders>
              <w:top w:val="nil"/>
              <w:left w:val="nil"/>
              <w:bottom w:val="single" w:sz="4" w:space="0" w:color="auto"/>
              <w:right w:val="single" w:sz="4" w:space="0" w:color="auto"/>
            </w:tcBorders>
            <w:shd w:val="clear" w:color="000000" w:fill="DDEBF7"/>
            <w:noWrap/>
            <w:hideMark/>
          </w:tcPr>
          <w:p w:rsidR="009A743E" w:rsidRPr="00391D72" w:rsidRDefault="009A743E" w:rsidP="00B10407">
            <w:pPr>
              <w:spacing w:after="160" w:line="259" w:lineRule="auto"/>
              <w:rPr>
                <w:rFonts w:eastAsia="Times New Roman"/>
                <w:color w:val="000000"/>
                <w:sz w:val="28"/>
                <w:szCs w:val="28"/>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8D47D2" w:rsidRDefault="009A743E" w:rsidP="008D47D2">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8D47D2" w:rsidRDefault="009A743E" w:rsidP="008D47D2">
            <w:pPr>
              <w:rPr>
                <w:rFonts w:eastAsia="Times New Roman"/>
                <w:color w:val="000000"/>
                <w:sz w:val="24"/>
                <w:szCs w:val="24"/>
                <w:lang w:eastAsia="en-GB"/>
              </w:rPr>
            </w:pPr>
          </w:p>
        </w:tc>
      </w:tr>
      <w:tr w:rsidR="009A743E" w:rsidRPr="003546CB" w:rsidTr="006813AE">
        <w:trPr>
          <w:trHeight w:val="2082"/>
        </w:trPr>
        <w:tc>
          <w:tcPr>
            <w:tcW w:w="2484" w:type="dxa"/>
            <w:vMerge/>
            <w:tcBorders>
              <w:left w:val="single" w:sz="4" w:space="0" w:color="auto"/>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000000" w:fill="DDEBF7"/>
            <w:vAlign w:val="center"/>
            <w:hideMark/>
          </w:tcPr>
          <w:p w:rsidR="0005276C" w:rsidRPr="0005276C" w:rsidRDefault="009A743E" w:rsidP="00377F16">
            <w:pPr>
              <w:rPr>
                <w:rFonts w:eastAsia="Times New Roman"/>
                <w:color w:val="C45911" w:themeColor="accent2" w:themeShade="BF"/>
                <w:sz w:val="28"/>
                <w:szCs w:val="28"/>
                <w:lang w:eastAsia="en-GB"/>
              </w:rPr>
            </w:pPr>
            <w:r w:rsidRPr="0005276C">
              <w:rPr>
                <w:rFonts w:eastAsia="Times New Roman"/>
                <w:color w:val="C45911" w:themeColor="accent2" w:themeShade="BF"/>
                <w:sz w:val="28"/>
                <w:szCs w:val="28"/>
                <w:lang w:eastAsia="en-GB"/>
              </w:rPr>
              <w:t xml:space="preserve">% of 18-25-year olds with SEND who </w:t>
            </w:r>
            <w:r w:rsidR="0005276C" w:rsidRPr="0005276C">
              <w:rPr>
                <w:rFonts w:eastAsia="Times New Roman"/>
                <w:color w:val="C45911" w:themeColor="accent2" w:themeShade="BF"/>
                <w:sz w:val="28"/>
                <w:szCs w:val="28"/>
                <w:lang w:eastAsia="en-GB"/>
              </w:rPr>
              <w:t>report</w:t>
            </w:r>
            <w:r w:rsidRPr="0005276C">
              <w:rPr>
                <w:rFonts w:eastAsia="Times New Roman"/>
                <w:color w:val="C45911" w:themeColor="accent2" w:themeShade="BF"/>
                <w:sz w:val="28"/>
                <w:szCs w:val="28"/>
                <w:lang w:eastAsia="en-GB"/>
              </w:rPr>
              <w:t xml:space="preserve"> that they have been supported to </w:t>
            </w:r>
            <w:r w:rsidR="00B7120D" w:rsidRPr="0005276C">
              <w:rPr>
                <w:rFonts w:eastAsia="Times New Roman"/>
                <w:color w:val="C45911" w:themeColor="accent2" w:themeShade="BF"/>
                <w:sz w:val="28"/>
                <w:szCs w:val="28"/>
                <w:lang w:eastAsia="en-GB"/>
              </w:rPr>
              <w:t>think about where they want to live</w:t>
            </w:r>
            <w:r w:rsidRPr="0005276C">
              <w:rPr>
                <w:rFonts w:eastAsia="Times New Roman"/>
                <w:color w:val="C45911" w:themeColor="accent2" w:themeShade="BF"/>
                <w:sz w:val="28"/>
                <w:szCs w:val="28"/>
                <w:lang w:eastAsia="en-GB"/>
              </w:rPr>
              <w:t xml:space="preserve">, </w:t>
            </w:r>
            <w:r w:rsidRPr="0005276C">
              <w:rPr>
                <w:rFonts w:eastAsia="Times New Roman"/>
                <w:sz w:val="28"/>
                <w:szCs w:val="28"/>
                <w:u w:val="single"/>
                <w:lang w:eastAsia="en-GB"/>
              </w:rPr>
              <w:t>and</w:t>
            </w:r>
            <w:r w:rsidRPr="0005276C">
              <w:rPr>
                <w:rFonts w:eastAsia="Times New Roman"/>
                <w:sz w:val="28"/>
                <w:szCs w:val="28"/>
                <w:lang w:eastAsia="en-GB"/>
              </w:rPr>
              <w:t xml:space="preserve"> </w:t>
            </w:r>
          </w:p>
          <w:p w:rsidR="0005276C" w:rsidRPr="0005276C" w:rsidRDefault="0005276C" w:rsidP="00377F16">
            <w:pPr>
              <w:rPr>
                <w:rFonts w:eastAsia="Times New Roman"/>
                <w:color w:val="C45911" w:themeColor="accent2" w:themeShade="BF"/>
                <w:sz w:val="28"/>
                <w:szCs w:val="28"/>
                <w:lang w:eastAsia="en-GB"/>
              </w:rPr>
            </w:pPr>
          </w:p>
          <w:p w:rsidR="009A743E" w:rsidRPr="0005276C" w:rsidRDefault="0005276C" w:rsidP="00377F16">
            <w:pPr>
              <w:rPr>
                <w:rFonts w:eastAsia="Times New Roman"/>
                <w:color w:val="C45911" w:themeColor="accent2" w:themeShade="BF"/>
                <w:sz w:val="28"/>
                <w:szCs w:val="28"/>
                <w:lang w:eastAsia="en-GB"/>
              </w:rPr>
            </w:pPr>
            <w:r w:rsidRPr="0005276C">
              <w:rPr>
                <w:rFonts w:eastAsia="Times New Roman"/>
                <w:color w:val="C45911" w:themeColor="accent2" w:themeShade="BF"/>
                <w:sz w:val="28"/>
                <w:szCs w:val="28"/>
                <w:lang w:eastAsia="en-GB"/>
              </w:rPr>
              <w:t xml:space="preserve">% of 18-25-year olds with SEND who report that their </w:t>
            </w:r>
            <w:r w:rsidR="009A743E" w:rsidRPr="0005276C">
              <w:rPr>
                <w:rFonts w:eastAsia="Times New Roman"/>
                <w:color w:val="C45911" w:themeColor="accent2" w:themeShade="BF"/>
                <w:sz w:val="28"/>
                <w:szCs w:val="28"/>
                <w:lang w:eastAsia="en-GB"/>
              </w:rPr>
              <w:t xml:space="preserve">current living environment reflects their choices </w:t>
            </w:r>
          </w:p>
        </w:tc>
        <w:tc>
          <w:tcPr>
            <w:tcW w:w="4518" w:type="dxa"/>
            <w:tcBorders>
              <w:top w:val="nil"/>
              <w:left w:val="nil"/>
              <w:bottom w:val="single" w:sz="4" w:space="0" w:color="auto"/>
              <w:right w:val="single" w:sz="4" w:space="0" w:color="auto"/>
            </w:tcBorders>
            <w:shd w:val="clear" w:color="000000" w:fill="DDEBF7"/>
            <w:noWrap/>
            <w:hideMark/>
          </w:tcPr>
          <w:p w:rsidR="009A743E" w:rsidRPr="003546CB" w:rsidRDefault="009A743E" w:rsidP="00B10407">
            <w:pPr>
              <w:spacing w:after="160" w:line="259" w:lineRule="auto"/>
              <w:ind w:left="720"/>
              <w:rPr>
                <w:rFonts w:eastAsia="Times New Roman"/>
                <w:color w:val="000000"/>
                <w:sz w:val="24"/>
                <w:szCs w:val="24"/>
                <w:lang w:eastAsia="en-GB"/>
              </w:rPr>
            </w:pPr>
          </w:p>
        </w:tc>
        <w:tc>
          <w:tcPr>
            <w:tcW w:w="3685" w:type="dxa"/>
            <w:tcBorders>
              <w:top w:val="nil"/>
              <w:left w:val="nil"/>
              <w:bottom w:val="single" w:sz="4" w:space="0" w:color="auto"/>
              <w:right w:val="nil"/>
            </w:tcBorders>
            <w:shd w:val="clear" w:color="000000" w:fill="DDEBF7"/>
          </w:tcPr>
          <w:p w:rsidR="009A743E" w:rsidRPr="002010C2" w:rsidRDefault="009A743E" w:rsidP="002010C2">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000000" w:fill="DDEBF7"/>
          </w:tcPr>
          <w:p w:rsidR="009A743E" w:rsidRPr="002010C2" w:rsidRDefault="009A743E" w:rsidP="002010C2">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000000" w:fill="DDEBF7"/>
          </w:tcPr>
          <w:p w:rsidR="009A743E" w:rsidRPr="002010C2" w:rsidRDefault="009A743E" w:rsidP="002010C2">
            <w:pPr>
              <w:rPr>
                <w:rFonts w:eastAsia="Times New Roman"/>
                <w:color w:val="000000"/>
                <w:sz w:val="24"/>
                <w:szCs w:val="24"/>
                <w:lang w:eastAsia="en-GB"/>
              </w:rPr>
            </w:pPr>
          </w:p>
        </w:tc>
      </w:tr>
      <w:tr w:rsidR="009A743E" w:rsidRPr="003546CB" w:rsidTr="006813AE">
        <w:trPr>
          <w:trHeight w:val="1285"/>
        </w:trPr>
        <w:tc>
          <w:tcPr>
            <w:tcW w:w="2484" w:type="dxa"/>
            <w:vMerge/>
            <w:tcBorders>
              <w:left w:val="single" w:sz="4" w:space="0" w:color="auto"/>
              <w:right w:val="single" w:sz="4" w:space="0" w:color="auto"/>
            </w:tcBorders>
            <w:vAlign w:val="center"/>
            <w:hideMark/>
          </w:tcPr>
          <w:p w:rsidR="009A743E" w:rsidRPr="003546CB" w:rsidRDefault="009A743E" w:rsidP="00377F16">
            <w:pPr>
              <w:rPr>
                <w:rFonts w:eastAsia="Times New Roman"/>
                <w:b/>
                <w:bCs/>
                <w:sz w:val="24"/>
                <w:szCs w:val="24"/>
                <w:lang w:eastAsia="en-GB"/>
              </w:rPr>
            </w:pPr>
          </w:p>
        </w:tc>
        <w:tc>
          <w:tcPr>
            <w:tcW w:w="4480" w:type="dxa"/>
            <w:tcBorders>
              <w:top w:val="nil"/>
              <w:left w:val="nil"/>
              <w:bottom w:val="nil"/>
              <w:right w:val="single" w:sz="4" w:space="0" w:color="auto"/>
            </w:tcBorders>
            <w:shd w:val="clear" w:color="000000" w:fill="DDEBF7"/>
            <w:vAlign w:val="center"/>
            <w:hideMark/>
          </w:tcPr>
          <w:p w:rsidR="009A743E" w:rsidRPr="0005276C" w:rsidRDefault="009A743E" w:rsidP="00377F16">
            <w:pPr>
              <w:rPr>
                <w:rFonts w:eastAsia="Times New Roman"/>
                <w:color w:val="C45911" w:themeColor="accent2" w:themeShade="BF"/>
                <w:sz w:val="28"/>
                <w:szCs w:val="28"/>
                <w:lang w:eastAsia="en-GB"/>
              </w:rPr>
            </w:pPr>
            <w:r w:rsidRPr="0005276C">
              <w:rPr>
                <w:rFonts w:eastAsia="Times New Roman"/>
                <w:color w:val="C45911" w:themeColor="accent2" w:themeShade="BF"/>
                <w:sz w:val="28"/>
                <w:szCs w:val="28"/>
                <w:lang w:eastAsia="en-GB"/>
              </w:rPr>
              <w:t>% CYP</w:t>
            </w:r>
            <w:r w:rsidR="00B7120D" w:rsidRPr="0005276C">
              <w:rPr>
                <w:rFonts w:eastAsia="Times New Roman"/>
                <w:color w:val="C45911" w:themeColor="accent2" w:themeShade="BF"/>
                <w:sz w:val="28"/>
                <w:szCs w:val="28"/>
                <w:lang w:eastAsia="en-GB"/>
              </w:rPr>
              <w:t xml:space="preserve"> </w:t>
            </w:r>
            <w:r w:rsidRPr="0005276C">
              <w:rPr>
                <w:rFonts w:eastAsia="Times New Roman"/>
                <w:color w:val="C45911" w:themeColor="accent2" w:themeShade="BF"/>
                <w:sz w:val="28"/>
                <w:szCs w:val="28"/>
                <w:lang w:eastAsia="en-GB"/>
              </w:rPr>
              <w:t xml:space="preserve">with SEND who </w:t>
            </w:r>
            <w:r w:rsidR="00B7120D" w:rsidRPr="0005276C">
              <w:rPr>
                <w:rFonts w:eastAsia="Times New Roman"/>
                <w:color w:val="C45911" w:themeColor="accent2" w:themeShade="BF"/>
                <w:sz w:val="28"/>
                <w:szCs w:val="28"/>
                <w:lang w:eastAsia="en-GB"/>
              </w:rPr>
              <w:t xml:space="preserve">report that they have been supported and encouraged to make their own decisions about their daily life </w:t>
            </w:r>
            <w:r w:rsidRPr="0005276C">
              <w:rPr>
                <w:rFonts w:eastAsia="Times New Roman"/>
                <w:color w:val="C45911" w:themeColor="accent2" w:themeShade="BF"/>
                <w:sz w:val="28"/>
                <w:szCs w:val="28"/>
                <w:lang w:eastAsia="en-GB"/>
              </w:rPr>
              <w:t xml:space="preserve"> </w:t>
            </w:r>
          </w:p>
        </w:tc>
        <w:tc>
          <w:tcPr>
            <w:tcW w:w="4518" w:type="dxa"/>
            <w:tcBorders>
              <w:top w:val="nil"/>
              <w:left w:val="nil"/>
              <w:bottom w:val="nil"/>
              <w:right w:val="single" w:sz="4" w:space="0" w:color="auto"/>
            </w:tcBorders>
            <w:shd w:val="clear" w:color="000000" w:fill="DDEBF7"/>
            <w:noWrap/>
            <w:hideMark/>
          </w:tcPr>
          <w:p w:rsidR="009A743E" w:rsidRPr="003546CB" w:rsidRDefault="009A743E" w:rsidP="00377F16">
            <w:pPr>
              <w:rPr>
                <w:rFonts w:eastAsia="Times New Roman"/>
                <w:color w:val="000000"/>
                <w:sz w:val="24"/>
                <w:szCs w:val="24"/>
                <w:lang w:eastAsia="en-GB"/>
              </w:rPr>
            </w:pPr>
            <w:r w:rsidRPr="003546CB">
              <w:rPr>
                <w:rFonts w:eastAsia="Times New Roman"/>
                <w:color w:val="000000"/>
                <w:sz w:val="24"/>
                <w:szCs w:val="24"/>
                <w:lang w:eastAsia="en-GB"/>
              </w:rPr>
              <w:t> </w:t>
            </w:r>
          </w:p>
        </w:tc>
        <w:tc>
          <w:tcPr>
            <w:tcW w:w="3685" w:type="dxa"/>
            <w:tcBorders>
              <w:top w:val="nil"/>
              <w:left w:val="nil"/>
              <w:bottom w:val="nil"/>
              <w:right w:val="nil"/>
            </w:tcBorders>
            <w:shd w:val="clear" w:color="000000" w:fill="DDEBF7"/>
          </w:tcPr>
          <w:p w:rsidR="009A743E" w:rsidRPr="003546CB" w:rsidRDefault="009A743E" w:rsidP="00377F16">
            <w:pPr>
              <w:rPr>
                <w:rFonts w:eastAsia="Times New Roman"/>
                <w:color w:val="000000"/>
                <w:sz w:val="24"/>
                <w:szCs w:val="24"/>
                <w:lang w:eastAsia="en-GB"/>
              </w:rPr>
            </w:pPr>
          </w:p>
        </w:tc>
        <w:tc>
          <w:tcPr>
            <w:tcW w:w="3544" w:type="dxa"/>
            <w:tcBorders>
              <w:top w:val="nil"/>
              <w:left w:val="nil"/>
              <w:bottom w:val="nil"/>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c>
          <w:tcPr>
            <w:tcW w:w="2070" w:type="dxa"/>
            <w:tcBorders>
              <w:top w:val="nil"/>
              <w:left w:val="nil"/>
              <w:bottom w:val="nil"/>
              <w:right w:val="single" w:sz="4" w:space="0" w:color="auto"/>
            </w:tcBorders>
            <w:shd w:val="clear" w:color="000000" w:fill="DDEBF7"/>
          </w:tcPr>
          <w:p w:rsidR="009A743E" w:rsidRPr="003546CB" w:rsidRDefault="009A743E" w:rsidP="00377F16">
            <w:pPr>
              <w:rPr>
                <w:rFonts w:eastAsia="Times New Roman"/>
                <w:color w:val="000000"/>
                <w:sz w:val="24"/>
                <w:szCs w:val="24"/>
                <w:lang w:eastAsia="en-GB"/>
              </w:rPr>
            </w:pPr>
          </w:p>
        </w:tc>
      </w:tr>
      <w:tr w:rsidR="009A743E" w:rsidRPr="003546CB" w:rsidTr="0005276C">
        <w:trPr>
          <w:trHeight w:val="77"/>
        </w:trPr>
        <w:tc>
          <w:tcPr>
            <w:tcW w:w="2484" w:type="dxa"/>
            <w:vMerge/>
            <w:tcBorders>
              <w:left w:val="single" w:sz="4" w:space="0" w:color="auto"/>
              <w:bottom w:val="single" w:sz="4" w:space="0" w:color="000000"/>
              <w:right w:val="single" w:sz="4" w:space="0" w:color="auto"/>
            </w:tcBorders>
            <w:vAlign w:val="center"/>
          </w:tcPr>
          <w:p w:rsidR="009A743E" w:rsidRPr="003546CB" w:rsidRDefault="009A743E" w:rsidP="00812F1F">
            <w:pPr>
              <w:rPr>
                <w:rFonts w:eastAsia="Times New Roman"/>
                <w:b/>
                <w:bCs/>
                <w:sz w:val="24"/>
                <w:szCs w:val="24"/>
                <w:lang w:eastAsia="en-GB"/>
              </w:rPr>
            </w:pPr>
          </w:p>
        </w:tc>
        <w:tc>
          <w:tcPr>
            <w:tcW w:w="4480" w:type="dxa"/>
            <w:tcBorders>
              <w:top w:val="nil"/>
              <w:left w:val="nil"/>
              <w:bottom w:val="single" w:sz="4" w:space="0" w:color="auto"/>
              <w:right w:val="single" w:sz="4" w:space="0" w:color="auto"/>
            </w:tcBorders>
            <w:shd w:val="clear" w:color="auto" w:fill="DEEAF6" w:themeFill="accent5" w:themeFillTint="33"/>
            <w:vAlign w:val="center"/>
          </w:tcPr>
          <w:p w:rsidR="009A743E" w:rsidRPr="0005276C" w:rsidRDefault="009A743E" w:rsidP="00B10407">
            <w:pPr>
              <w:rPr>
                <w:rFonts w:eastAsia="Times New Roman"/>
                <w:color w:val="C45911" w:themeColor="accent2" w:themeShade="BF"/>
                <w:sz w:val="28"/>
                <w:szCs w:val="28"/>
                <w:lang w:eastAsia="en-GB"/>
              </w:rPr>
            </w:pPr>
            <w:r w:rsidRPr="0005276C">
              <w:rPr>
                <w:rFonts w:eastAsia="Times New Roman"/>
                <w:color w:val="C45911" w:themeColor="accent2" w:themeShade="BF"/>
                <w:sz w:val="28"/>
                <w:szCs w:val="28"/>
                <w:lang w:eastAsia="en-GB"/>
              </w:rPr>
              <w:t xml:space="preserve">% of </w:t>
            </w:r>
            <w:r w:rsidR="00B7120D" w:rsidRPr="0005276C">
              <w:rPr>
                <w:rFonts w:eastAsia="Times New Roman"/>
                <w:color w:val="C45911" w:themeColor="accent2" w:themeShade="BF"/>
                <w:sz w:val="28"/>
                <w:szCs w:val="28"/>
                <w:lang w:eastAsia="en-GB"/>
              </w:rPr>
              <w:t>YP with SEND</w:t>
            </w:r>
            <w:r w:rsidRPr="0005276C">
              <w:rPr>
                <w:rFonts w:eastAsia="Times New Roman"/>
                <w:color w:val="C45911" w:themeColor="accent2" w:themeShade="BF"/>
                <w:sz w:val="28"/>
                <w:szCs w:val="28"/>
                <w:lang w:eastAsia="en-GB"/>
              </w:rPr>
              <w:t xml:space="preserve"> (11</w:t>
            </w:r>
            <w:r w:rsidR="00B7120D" w:rsidRPr="0005276C">
              <w:rPr>
                <w:rFonts w:eastAsia="Times New Roman"/>
                <w:color w:val="C45911" w:themeColor="accent2" w:themeShade="BF"/>
                <w:sz w:val="28"/>
                <w:szCs w:val="28"/>
                <w:lang w:eastAsia="en-GB"/>
              </w:rPr>
              <w:t>-25</w:t>
            </w:r>
            <w:r w:rsidRPr="0005276C">
              <w:rPr>
                <w:rFonts w:eastAsia="Times New Roman"/>
                <w:color w:val="C45911" w:themeColor="accent2" w:themeShade="BF"/>
                <w:sz w:val="28"/>
                <w:szCs w:val="28"/>
                <w:lang w:eastAsia="en-GB"/>
              </w:rPr>
              <w:t xml:space="preserve">) who </w:t>
            </w:r>
            <w:r w:rsidR="00B7120D" w:rsidRPr="0005276C">
              <w:rPr>
                <w:rFonts w:eastAsia="Times New Roman"/>
                <w:color w:val="C45911" w:themeColor="accent2" w:themeShade="BF"/>
                <w:sz w:val="28"/>
                <w:szCs w:val="28"/>
                <w:lang w:eastAsia="en-GB"/>
              </w:rPr>
              <w:t>report that they feel</w:t>
            </w:r>
            <w:r w:rsidRPr="0005276C">
              <w:rPr>
                <w:rFonts w:eastAsia="Times New Roman"/>
                <w:color w:val="C45911" w:themeColor="accent2" w:themeShade="BF"/>
                <w:sz w:val="28"/>
                <w:szCs w:val="28"/>
                <w:lang w:eastAsia="en-GB"/>
              </w:rPr>
              <w:t xml:space="preserve"> </w:t>
            </w:r>
            <w:r w:rsidR="00B7120D" w:rsidRPr="0005276C">
              <w:rPr>
                <w:rFonts w:eastAsia="Times New Roman"/>
                <w:color w:val="C45911" w:themeColor="accent2" w:themeShade="BF"/>
                <w:sz w:val="28"/>
                <w:szCs w:val="28"/>
                <w:lang w:eastAsia="en-GB"/>
              </w:rPr>
              <w:t>supported to think about and prepare for their future</w:t>
            </w:r>
          </w:p>
        </w:tc>
        <w:tc>
          <w:tcPr>
            <w:tcW w:w="4518" w:type="dxa"/>
            <w:tcBorders>
              <w:top w:val="nil"/>
              <w:left w:val="nil"/>
              <w:bottom w:val="single" w:sz="4" w:space="0" w:color="auto"/>
              <w:right w:val="single" w:sz="4" w:space="0" w:color="auto"/>
            </w:tcBorders>
            <w:shd w:val="clear" w:color="auto" w:fill="DEEAF6" w:themeFill="accent5" w:themeFillTint="33"/>
            <w:noWrap/>
          </w:tcPr>
          <w:p w:rsidR="009A743E" w:rsidRPr="003546CB" w:rsidRDefault="009A743E" w:rsidP="00812F1F">
            <w:pPr>
              <w:rPr>
                <w:rFonts w:eastAsia="Times New Roman"/>
                <w:color w:val="000000"/>
                <w:sz w:val="24"/>
                <w:szCs w:val="24"/>
                <w:lang w:eastAsia="en-GB"/>
              </w:rPr>
            </w:pPr>
          </w:p>
        </w:tc>
        <w:tc>
          <w:tcPr>
            <w:tcW w:w="3685" w:type="dxa"/>
            <w:tcBorders>
              <w:top w:val="nil"/>
              <w:left w:val="nil"/>
              <w:bottom w:val="single" w:sz="4" w:space="0" w:color="auto"/>
              <w:right w:val="nil"/>
            </w:tcBorders>
            <w:shd w:val="clear" w:color="auto" w:fill="DEEAF6" w:themeFill="accent5" w:themeFillTint="33"/>
          </w:tcPr>
          <w:p w:rsidR="009A743E" w:rsidRPr="00F8646D" w:rsidRDefault="009A743E" w:rsidP="00F8646D">
            <w:pPr>
              <w:rPr>
                <w:rFonts w:eastAsia="Times New Roman"/>
                <w:color w:val="000000"/>
                <w:sz w:val="24"/>
                <w:szCs w:val="24"/>
                <w:lang w:eastAsia="en-GB"/>
              </w:rPr>
            </w:pPr>
          </w:p>
        </w:tc>
        <w:tc>
          <w:tcPr>
            <w:tcW w:w="3544" w:type="dxa"/>
            <w:tcBorders>
              <w:top w:val="nil"/>
              <w:left w:val="nil"/>
              <w:bottom w:val="single" w:sz="4" w:space="0" w:color="auto"/>
              <w:right w:val="single" w:sz="4" w:space="0" w:color="auto"/>
            </w:tcBorders>
            <w:shd w:val="clear" w:color="auto" w:fill="DEEAF6" w:themeFill="accent5" w:themeFillTint="33"/>
          </w:tcPr>
          <w:p w:rsidR="009A743E" w:rsidRPr="00F8646D" w:rsidRDefault="009A743E" w:rsidP="00F8646D">
            <w:pPr>
              <w:rPr>
                <w:rFonts w:eastAsia="Times New Roman"/>
                <w:color w:val="000000"/>
                <w:sz w:val="24"/>
                <w:szCs w:val="24"/>
                <w:lang w:eastAsia="en-GB"/>
              </w:rPr>
            </w:pPr>
          </w:p>
        </w:tc>
        <w:tc>
          <w:tcPr>
            <w:tcW w:w="2070" w:type="dxa"/>
            <w:tcBorders>
              <w:top w:val="nil"/>
              <w:left w:val="nil"/>
              <w:bottom w:val="single" w:sz="4" w:space="0" w:color="auto"/>
              <w:right w:val="single" w:sz="4" w:space="0" w:color="auto"/>
            </w:tcBorders>
            <w:shd w:val="clear" w:color="auto" w:fill="DEEAF6" w:themeFill="accent5" w:themeFillTint="33"/>
          </w:tcPr>
          <w:p w:rsidR="009A743E" w:rsidRPr="00F8646D" w:rsidRDefault="009A743E" w:rsidP="00F8646D">
            <w:pPr>
              <w:rPr>
                <w:rFonts w:eastAsia="Times New Roman"/>
                <w:color w:val="000000"/>
                <w:sz w:val="24"/>
                <w:szCs w:val="24"/>
                <w:lang w:eastAsia="en-GB"/>
              </w:rPr>
            </w:pPr>
          </w:p>
        </w:tc>
      </w:tr>
    </w:tbl>
    <w:p w:rsidR="00FC6BA7" w:rsidRPr="003546CB" w:rsidRDefault="00FC6BA7" w:rsidP="00FC6BA7">
      <w:pPr>
        <w:rPr>
          <w:sz w:val="24"/>
          <w:szCs w:val="24"/>
        </w:rPr>
      </w:pPr>
    </w:p>
    <w:p w:rsidR="00812F1F" w:rsidRPr="00C24F36" w:rsidRDefault="00812F1F">
      <w:pPr>
        <w:rPr>
          <w:rFonts w:eastAsia="Times New Roman"/>
          <w:color w:val="000000"/>
          <w:sz w:val="28"/>
          <w:szCs w:val="28"/>
          <w:lang w:eastAsia="en-GB"/>
        </w:rPr>
      </w:pPr>
    </w:p>
    <w:p w:rsidR="00C24F36" w:rsidRPr="00855D33" w:rsidRDefault="00C24F36" w:rsidP="00855D33">
      <w:pPr>
        <w:rPr>
          <w:rFonts w:eastAsia="Times New Roman"/>
          <w:color w:val="000000"/>
          <w:sz w:val="28"/>
          <w:szCs w:val="28"/>
          <w:lang w:eastAsia="en-GB"/>
        </w:rPr>
      </w:pPr>
    </w:p>
    <w:sectPr w:rsidR="00C24F36" w:rsidRPr="00855D33" w:rsidSect="001264EA">
      <w:headerReference w:type="default" r:id="rId8"/>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22C" w:rsidRDefault="0076422C" w:rsidP="0076422C">
      <w:r>
        <w:separator/>
      </w:r>
    </w:p>
  </w:endnote>
  <w:endnote w:type="continuationSeparator" w:id="0">
    <w:p w:rsidR="0076422C" w:rsidRDefault="0076422C" w:rsidP="0076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22C" w:rsidRDefault="0076422C" w:rsidP="0076422C">
      <w:r>
        <w:separator/>
      </w:r>
    </w:p>
  </w:footnote>
  <w:footnote w:type="continuationSeparator" w:id="0">
    <w:p w:rsidR="0076422C" w:rsidRDefault="0076422C" w:rsidP="0076422C">
      <w:r>
        <w:continuationSeparator/>
      </w:r>
    </w:p>
  </w:footnote>
  <w:footnote w:id="1">
    <w:p w:rsidR="009A743E" w:rsidRDefault="009A743E">
      <w:pPr>
        <w:pStyle w:val="FootnoteText"/>
      </w:pPr>
      <w:r>
        <w:rPr>
          <w:rStyle w:val="FootnoteReference"/>
        </w:rPr>
        <w:footnoteRef/>
      </w:r>
      <w:r>
        <w:t xml:space="preserve"> </w:t>
      </w:r>
      <w:hyperlink r:id="rId1" w:history="1">
        <w:r w:rsidRPr="00F57FA7">
          <w:rPr>
            <w:rStyle w:val="Hyperlink"/>
          </w:rPr>
          <w:t>https://assets.publishing.service.gov.uk/government/uploads/system/uploads/attachment_data/file/353384/Everybody_Active__Every_Day_evidence_based_approach_CONSULTATION_VERSION.pdf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FB" w:rsidRDefault="00CE42B0" w:rsidP="002010C2">
    <w:pPr>
      <w:pStyle w:val="Header"/>
    </w:pPr>
    <w:r>
      <w:rPr>
        <w:noProof/>
        <w:color w:val="000000"/>
      </w:rPr>
      <w:drawing>
        <wp:anchor distT="0" distB="0" distL="114300" distR="114300" simplePos="0" relativeHeight="251659264" behindDoc="0" locked="0" layoutInCell="1" allowOverlap="1" wp14:anchorId="703187F3" wp14:editId="37395B68">
          <wp:simplePos x="0" y="0"/>
          <wp:positionH relativeFrom="column">
            <wp:posOffset>12688909</wp:posOffset>
          </wp:positionH>
          <wp:positionV relativeFrom="paragraph">
            <wp:posOffset>-68964</wp:posOffset>
          </wp:positionV>
          <wp:extent cx="1353185" cy="364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LOGO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353185" cy="364490"/>
                  </a:xfrm>
                  <a:prstGeom prst="rect">
                    <a:avLst/>
                  </a:prstGeom>
                </pic:spPr>
              </pic:pic>
            </a:graphicData>
          </a:graphic>
          <wp14:sizeRelH relativeFrom="margin">
            <wp14:pctWidth>0</wp14:pctWidth>
          </wp14:sizeRelH>
          <wp14:sizeRelV relativeFrom="margin">
            <wp14:pctHeight>0</wp14:pctHeight>
          </wp14:sizeRelV>
        </wp:anchor>
      </w:drawing>
    </w:r>
    <w:r w:rsidR="0076422C">
      <w:t xml:space="preserve"> </w:t>
    </w:r>
    <w:r w:rsidR="00CA3FFB">
      <w:t xml:space="preserve">SEND Data </w:t>
    </w:r>
    <w:r w:rsidR="002010C2">
      <w:t>Indicator</w:t>
    </w:r>
    <w:r w:rsidR="008D5592">
      <w:t>s</w:t>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r w:rsidR="00CA3FFB">
      <w:tab/>
    </w:r>
  </w:p>
  <w:p w:rsidR="002010C2" w:rsidRDefault="002010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118F"/>
    <w:multiLevelType w:val="hybridMultilevel"/>
    <w:tmpl w:val="B58E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B5E"/>
    <w:multiLevelType w:val="hybridMultilevel"/>
    <w:tmpl w:val="A42E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92CD4"/>
    <w:multiLevelType w:val="hybridMultilevel"/>
    <w:tmpl w:val="370C2C86"/>
    <w:lvl w:ilvl="0" w:tplc="5106C4D2">
      <w:start w:val="4"/>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C54"/>
    <w:multiLevelType w:val="hybridMultilevel"/>
    <w:tmpl w:val="7B5619C6"/>
    <w:lvl w:ilvl="0" w:tplc="D2A6B3D6">
      <w:start w:val="1"/>
      <w:numFmt w:val="bullet"/>
      <w:lvlText w:val=""/>
      <w:lvlJc w:val="left"/>
      <w:pPr>
        <w:tabs>
          <w:tab w:val="num" w:pos="720"/>
        </w:tabs>
        <w:ind w:left="720" w:hanging="360"/>
      </w:pPr>
      <w:rPr>
        <w:rFonts w:ascii="Symbol" w:hAnsi="Symbol" w:hint="default"/>
      </w:rPr>
    </w:lvl>
    <w:lvl w:ilvl="1" w:tplc="A2D67D78" w:tentative="1">
      <w:start w:val="1"/>
      <w:numFmt w:val="bullet"/>
      <w:lvlText w:val=""/>
      <w:lvlJc w:val="left"/>
      <w:pPr>
        <w:tabs>
          <w:tab w:val="num" w:pos="1440"/>
        </w:tabs>
        <w:ind w:left="1440" w:hanging="360"/>
      </w:pPr>
      <w:rPr>
        <w:rFonts w:ascii="Symbol" w:hAnsi="Symbol" w:hint="default"/>
      </w:rPr>
    </w:lvl>
    <w:lvl w:ilvl="2" w:tplc="DDE4306C" w:tentative="1">
      <w:start w:val="1"/>
      <w:numFmt w:val="bullet"/>
      <w:lvlText w:val=""/>
      <w:lvlJc w:val="left"/>
      <w:pPr>
        <w:tabs>
          <w:tab w:val="num" w:pos="2160"/>
        </w:tabs>
        <w:ind w:left="2160" w:hanging="360"/>
      </w:pPr>
      <w:rPr>
        <w:rFonts w:ascii="Symbol" w:hAnsi="Symbol" w:hint="default"/>
      </w:rPr>
    </w:lvl>
    <w:lvl w:ilvl="3" w:tplc="FFA62E84" w:tentative="1">
      <w:start w:val="1"/>
      <w:numFmt w:val="bullet"/>
      <w:lvlText w:val=""/>
      <w:lvlJc w:val="left"/>
      <w:pPr>
        <w:tabs>
          <w:tab w:val="num" w:pos="2880"/>
        </w:tabs>
        <w:ind w:left="2880" w:hanging="360"/>
      </w:pPr>
      <w:rPr>
        <w:rFonts w:ascii="Symbol" w:hAnsi="Symbol" w:hint="default"/>
      </w:rPr>
    </w:lvl>
    <w:lvl w:ilvl="4" w:tplc="FFD2E066" w:tentative="1">
      <w:start w:val="1"/>
      <w:numFmt w:val="bullet"/>
      <w:lvlText w:val=""/>
      <w:lvlJc w:val="left"/>
      <w:pPr>
        <w:tabs>
          <w:tab w:val="num" w:pos="3600"/>
        </w:tabs>
        <w:ind w:left="3600" w:hanging="360"/>
      </w:pPr>
      <w:rPr>
        <w:rFonts w:ascii="Symbol" w:hAnsi="Symbol" w:hint="default"/>
      </w:rPr>
    </w:lvl>
    <w:lvl w:ilvl="5" w:tplc="3AB20E76" w:tentative="1">
      <w:start w:val="1"/>
      <w:numFmt w:val="bullet"/>
      <w:lvlText w:val=""/>
      <w:lvlJc w:val="left"/>
      <w:pPr>
        <w:tabs>
          <w:tab w:val="num" w:pos="4320"/>
        </w:tabs>
        <w:ind w:left="4320" w:hanging="360"/>
      </w:pPr>
      <w:rPr>
        <w:rFonts w:ascii="Symbol" w:hAnsi="Symbol" w:hint="default"/>
      </w:rPr>
    </w:lvl>
    <w:lvl w:ilvl="6" w:tplc="2502101A" w:tentative="1">
      <w:start w:val="1"/>
      <w:numFmt w:val="bullet"/>
      <w:lvlText w:val=""/>
      <w:lvlJc w:val="left"/>
      <w:pPr>
        <w:tabs>
          <w:tab w:val="num" w:pos="5040"/>
        </w:tabs>
        <w:ind w:left="5040" w:hanging="360"/>
      </w:pPr>
      <w:rPr>
        <w:rFonts w:ascii="Symbol" w:hAnsi="Symbol" w:hint="default"/>
      </w:rPr>
    </w:lvl>
    <w:lvl w:ilvl="7" w:tplc="13841210" w:tentative="1">
      <w:start w:val="1"/>
      <w:numFmt w:val="bullet"/>
      <w:lvlText w:val=""/>
      <w:lvlJc w:val="left"/>
      <w:pPr>
        <w:tabs>
          <w:tab w:val="num" w:pos="5760"/>
        </w:tabs>
        <w:ind w:left="5760" w:hanging="360"/>
      </w:pPr>
      <w:rPr>
        <w:rFonts w:ascii="Symbol" w:hAnsi="Symbol" w:hint="default"/>
      </w:rPr>
    </w:lvl>
    <w:lvl w:ilvl="8" w:tplc="3BA6B86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765587"/>
    <w:multiLevelType w:val="hybridMultilevel"/>
    <w:tmpl w:val="12D4B78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7C1B2A"/>
    <w:multiLevelType w:val="hybridMultilevel"/>
    <w:tmpl w:val="B8644298"/>
    <w:lvl w:ilvl="0" w:tplc="5106C4D2">
      <w:start w:val="4"/>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F04AF"/>
    <w:multiLevelType w:val="hybridMultilevel"/>
    <w:tmpl w:val="A642D792"/>
    <w:lvl w:ilvl="0" w:tplc="BA909EC0">
      <w:start w:val="1"/>
      <w:numFmt w:val="bullet"/>
      <w:lvlText w:val=""/>
      <w:lvlJc w:val="left"/>
      <w:pPr>
        <w:tabs>
          <w:tab w:val="num" w:pos="720"/>
        </w:tabs>
        <w:ind w:left="720" w:hanging="360"/>
      </w:pPr>
      <w:rPr>
        <w:rFonts w:ascii="Symbol" w:hAnsi="Symbol" w:hint="default"/>
      </w:rPr>
    </w:lvl>
    <w:lvl w:ilvl="1" w:tplc="CE786710" w:tentative="1">
      <w:start w:val="1"/>
      <w:numFmt w:val="bullet"/>
      <w:lvlText w:val=""/>
      <w:lvlJc w:val="left"/>
      <w:pPr>
        <w:tabs>
          <w:tab w:val="num" w:pos="1440"/>
        </w:tabs>
        <w:ind w:left="1440" w:hanging="360"/>
      </w:pPr>
      <w:rPr>
        <w:rFonts w:ascii="Symbol" w:hAnsi="Symbol" w:hint="default"/>
      </w:rPr>
    </w:lvl>
    <w:lvl w:ilvl="2" w:tplc="59BCF2D6" w:tentative="1">
      <w:start w:val="1"/>
      <w:numFmt w:val="bullet"/>
      <w:lvlText w:val=""/>
      <w:lvlJc w:val="left"/>
      <w:pPr>
        <w:tabs>
          <w:tab w:val="num" w:pos="2160"/>
        </w:tabs>
        <w:ind w:left="2160" w:hanging="360"/>
      </w:pPr>
      <w:rPr>
        <w:rFonts w:ascii="Symbol" w:hAnsi="Symbol" w:hint="default"/>
      </w:rPr>
    </w:lvl>
    <w:lvl w:ilvl="3" w:tplc="C1A2E71C" w:tentative="1">
      <w:start w:val="1"/>
      <w:numFmt w:val="bullet"/>
      <w:lvlText w:val=""/>
      <w:lvlJc w:val="left"/>
      <w:pPr>
        <w:tabs>
          <w:tab w:val="num" w:pos="2880"/>
        </w:tabs>
        <w:ind w:left="2880" w:hanging="360"/>
      </w:pPr>
      <w:rPr>
        <w:rFonts w:ascii="Symbol" w:hAnsi="Symbol" w:hint="default"/>
      </w:rPr>
    </w:lvl>
    <w:lvl w:ilvl="4" w:tplc="CADC028E" w:tentative="1">
      <w:start w:val="1"/>
      <w:numFmt w:val="bullet"/>
      <w:lvlText w:val=""/>
      <w:lvlJc w:val="left"/>
      <w:pPr>
        <w:tabs>
          <w:tab w:val="num" w:pos="3600"/>
        </w:tabs>
        <w:ind w:left="3600" w:hanging="360"/>
      </w:pPr>
      <w:rPr>
        <w:rFonts w:ascii="Symbol" w:hAnsi="Symbol" w:hint="default"/>
      </w:rPr>
    </w:lvl>
    <w:lvl w:ilvl="5" w:tplc="52AAC006" w:tentative="1">
      <w:start w:val="1"/>
      <w:numFmt w:val="bullet"/>
      <w:lvlText w:val=""/>
      <w:lvlJc w:val="left"/>
      <w:pPr>
        <w:tabs>
          <w:tab w:val="num" w:pos="4320"/>
        </w:tabs>
        <w:ind w:left="4320" w:hanging="360"/>
      </w:pPr>
      <w:rPr>
        <w:rFonts w:ascii="Symbol" w:hAnsi="Symbol" w:hint="default"/>
      </w:rPr>
    </w:lvl>
    <w:lvl w:ilvl="6" w:tplc="1978893C" w:tentative="1">
      <w:start w:val="1"/>
      <w:numFmt w:val="bullet"/>
      <w:lvlText w:val=""/>
      <w:lvlJc w:val="left"/>
      <w:pPr>
        <w:tabs>
          <w:tab w:val="num" w:pos="5040"/>
        </w:tabs>
        <w:ind w:left="5040" w:hanging="360"/>
      </w:pPr>
      <w:rPr>
        <w:rFonts w:ascii="Symbol" w:hAnsi="Symbol" w:hint="default"/>
      </w:rPr>
    </w:lvl>
    <w:lvl w:ilvl="7" w:tplc="36E20218" w:tentative="1">
      <w:start w:val="1"/>
      <w:numFmt w:val="bullet"/>
      <w:lvlText w:val=""/>
      <w:lvlJc w:val="left"/>
      <w:pPr>
        <w:tabs>
          <w:tab w:val="num" w:pos="5760"/>
        </w:tabs>
        <w:ind w:left="5760" w:hanging="360"/>
      </w:pPr>
      <w:rPr>
        <w:rFonts w:ascii="Symbol" w:hAnsi="Symbol" w:hint="default"/>
      </w:rPr>
    </w:lvl>
    <w:lvl w:ilvl="8" w:tplc="8A42A9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694AA9"/>
    <w:multiLevelType w:val="hybridMultilevel"/>
    <w:tmpl w:val="DC12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C434B"/>
    <w:multiLevelType w:val="hybridMultilevel"/>
    <w:tmpl w:val="8A3EEC56"/>
    <w:lvl w:ilvl="0" w:tplc="25A4824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096C62"/>
    <w:multiLevelType w:val="hybridMultilevel"/>
    <w:tmpl w:val="BE12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00728"/>
    <w:multiLevelType w:val="hybridMultilevel"/>
    <w:tmpl w:val="5272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D7004"/>
    <w:multiLevelType w:val="hybridMultilevel"/>
    <w:tmpl w:val="2ED4D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7D16F6"/>
    <w:multiLevelType w:val="hybridMultilevel"/>
    <w:tmpl w:val="304E69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D75C3"/>
    <w:multiLevelType w:val="hybridMultilevel"/>
    <w:tmpl w:val="1BBC7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813E39"/>
    <w:multiLevelType w:val="hybridMultilevel"/>
    <w:tmpl w:val="43B272DC"/>
    <w:lvl w:ilvl="0" w:tplc="3B8E2FA2">
      <w:start w:val="1"/>
      <w:numFmt w:val="bullet"/>
      <w:lvlText w:val=""/>
      <w:lvlJc w:val="left"/>
      <w:pPr>
        <w:tabs>
          <w:tab w:val="num" w:pos="1080"/>
        </w:tabs>
        <w:ind w:left="1080" w:hanging="360"/>
      </w:pPr>
      <w:rPr>
        <w:rFonts w:ascii="Wingdings" w:hAnsi="Wingdings" w:hint="default"/>
      </w:rPr>
    </w:lvl>
    <w:lvl w:ilvl="1" w:tplc="A50413CE" w:tentative="1">
      <w:start w:val="1"/>
      <w:numFmt w:val="bullet"/>
      <w:lvlText w:val=""/>
      <w:lvlJc w:val="left"/>
      <w:pPr>
        <w:tabs>
          <w:tab w:val="num" w:pos="1800"/>
        </w:tabs>
        <w:ind w:left="1800" w:hanging="360"/>
      </w:pPr>
      <w:rPr>
        <w:rFonts w:ascii="Wingdings" w:hAnsi="Wingdings" w:hint="default"/>
      </w:rPr>
    </w:lvl>
    <w:lvl w:ilvl="2" w:tplc="023608EA" w:tentative="1">
      <w:start w:val="1"/>
      <w:numFmt w:val="bullet"/>
      <w:lvlText w:val=""/>
      <w:lvlJc w:val="left"/>
      <w:pPr>
        <w:tabs>
          <w:tab w:val="num" w:pos="2520"/>
        </w:tabs>
        <w:ind w:left="2520" w:hanging="360"/>
      </w:pPr>
      <w:rPr>
        <w:rFonts w:ascii="Wingdings" w:hAnsi="Wingdings" w:hint="default"/>
      </w:rPr>
    </w:lvl>
    <w:lvl w:ilvl="3" w:tplc="7ACC8076" w:tentative="1">
      <w:start w:val="1"/>
      <w:numFmt w:val="bullet"/>
      <w:lvlText w:val=""/>
      <w:lvlJc w:val="left"/>
      <w:pPr>
        <w:tabs>
          <w:tab w:val="num" w:pos="3240"/>
        </w:tabs>
        <w:ind w:left="3240" w:hanging="360"/>
      </w:pPr>
      <w:rPr>
        <w:rFonts w:ascii="Wingdings" w:hAnsi="Wingdings" w:hint="default"/>
      </w:rPr>
    </w:lvl>
    <w:lvl w:ilvl="4" w:tplc="B4BE7C90" w:tentative="1">
      <w:start w:val="1"/>
      <w:numFmt w:val="bullet"/>
      <w:lvlText w:val=""/>
      <w:lvlJc w:val="left"/>
      <w:pPr>
        <w:tabs>
          <w:tab w:val="num" w:pos="3960"/>
        </w:tabs>
        <w:ind w:left="3960" w:hanging="360"/>
      </w:pPr>
      <w:rPr>
        <w:rFonts w:ascii="Wingdings" w:hAnsi="Wingdings" w:hint="default"/>
      </w:rPr>
    </w:lvl>
    <w:lvl w:ilvl="5" w:tplc="349A649C" w:tentative="1">
      <w:start w:val="1"/>
      <w:numFmt w:val="bullet"/>
      <w:lvlText w:val=""/>
      <w:lvlJc w:val="left"/>
      <w:pPr>
        <w:tabs>
          <w:tab w:val="num" w:pos="4680"/>
        </w:tabs>
        <w:ind w:left="4680" w:hanging="360"/>
      </w:pPr>
      <w:rPr>
        <w:rFonts w:ascii="Wingdings" w:hAnsi="Wingdings" w:hint="default"/>
      </w:rPr>
    </w:lvl>
    <w:lvl w:ilvl="6" w:tplc="1D7A10B4" w:tentative="1">
      <w:start w:val="1"/>
      <w:numFmt w:val="bullet"/>
      <w:lvlText w:val=""/>
      <w:lvlJc w:val="left"/>
      <w:pPr>
        <w:tabs>
          <w:tab w:val="num" w:pos="5400"/>
        </w:tabs>
        <w:ind w:left="5400" w:hanging="360"/>
      </w:pPr>
      <w:rPr>
        <w:rFonts w:ascii="Wingdings" w:hAnsi="Wingdings" w:hint="default"/>
      </w:rPr>
    </w:lvl>
    <w:lvl w:ilvl="7" w:tplc="18000758" w:tentative="1">
      <w:start w:val="1"/>
      <w:numFmt w:val="bullet"/>
      <w:lvlText w:val=""/>
      <w:lvlJc w:val="left"/>
      <w:pPr>
        <w:tabs>
          <w:tab w:val="num" w:pos="6120"/>
        </w:tabs>
        <w:ind w:left="6120" w:hanging="360"/>
      </w:pPr>
      <w:rPr>
        <w:rFonts w:ascii="Wingdings" w:hAnsi="Wingdings" w:hint="default"/>
      </w:rPr>
    </w:lvl>
    <w:lvl w:ilvl="8" w:tplc="3BB03E12"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E47C91"/>
    <w:multiLevelType w:val="hybridMultilevel"/>
    <w:tmpl w:val="B07E5302"/>
    <w:lvl w:ilvl="0" w:tplc="5106C4D2">
      <w:start w:val="4"/>
      <w:numFmt w:val="bullet"/>
      <w:lvlText w:val=""/>
      <w:lvlJc w:val="left"/>
      <w:pPr>
        <w:ind w:left="720" w:hanging="360"/>
      </w:pPr>
      <w:rPr>
        <w:rFonts w:ascii="Wingdings" w:eastAsia="Times New Roman" w:hAnsi="Wingding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12CDA"/>
    <w:multiLevelType w:val="hybridMultilevel"/>
    <w:tmpl w:val="FDF2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50B40"/>
    <w:multiLevelType w:val="hybridMultilevel"/>
    <w:tmpl w:val="8FF89C12"/>
    <w:lvl w:ilvl="0" w:tplc="D2A6B3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67A4B"/>
    <w:multiLevelType w:val="hybridMultilevel"/>
    <w:tmpl w:val="D13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84E31"/>
    <w:multiLevelType w:val="hybridMultilevel"/>
    <w:tmpl w:val="F42CF6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F57E25"/>
    <w:multiLevelType w:val="hybridMultilevel"/>
    <w:tmpl w:val="65FE3F5E"/>
    <w:lvl w:ilvl="0" w:tplc="5F8A8C08">
      <w:start w:val="1"/>
      <w:numFmt w:val="bullet"/>
      <w:lvlText w:val="-"/>
      <w:lvlJc w:val="left"/>
      <w:pPr>
        <w:tabs>
          <w:tab w:val="num" w:pos="720"/>
        </w:tabs>
        <w:ind w:left="720" w:hanging="360"/>
      </w:pPr>
      <w:rPr>
        <w:rFonts w:ascii="Times New Roman" w:hAnsi="Times New Roman" w:hint="default"/>
      </w:rPr>
    </w:lvl>
    <w:lvl w:ilvl="1" w:tplc="9440E8FA" w:tentative="1">
      <w:start w:val="1"/>
      <w:numFmt w:val="bullet"/>
      <w:lvlText w:val="-"/>
      <w:lvlJc w:val="left"/>
      <w:pPr>
        <w:tabs>
          <w:tab w:val="num" w:pos="1440"/>
        </w:tabs>
        <w:ind w:left="1440" w:hanging="360"/>
      </w:pPr>
      <w:rPr>
        <w:rFonts w:ascii="Times New Roman" w:hAnsi="Times New Roman" w:hint="default"/>
      </w:rPr>
    </w:lvl>
    <w:lvl w:ilvl="2" w:tplc="5484DE06" w:tentative="1">
      <w:start w:val="1"/>
      <w:numFmt w:val="bullet"/>
      <w:lvlText w:val="-"/>
      <w:lvlJc w:val="left"/>
      <w:pPr>
        <w:tabs>
          <w:tab w:val="num" w:pos="2160"/>
        </w:tabs>
        <w:ind w:left="2160" w:hanging="360"/>
      </w:pPr>
      <w:rPr>
        <w:rFonts w:ascii="Times New Roman" w:hAnsi="Times New Roman" w:hint="default"/>
      </w:rPr>
    </w:lvl>
    <w:lvl w:ilvl="3" w:tplc="2CFAE5F8" w:tentative="1">
      <w:start w:val="1"/>
      <w:numFmt w:val="bullet"/>
      <w:lvlText w:val="-"/>
      <w:lvlJc w:val="left"/>
      <w:pPr>
        <w:tabs>
          <w:tab w:val="num" w:pos="2880"/>
        </w:tabs>
        <w:ind w:left="2880" w:hanging="360"/>
      </w:pPr>
      <w:rPr>
        <w:rFonts w:ascii="Times New Roman" w:hAnsi="Times New Roman" w:hint="default"/>
      </w:rPr>
    </w:lvl>
    <w:lvl w:ilvl="4" w:tplc="D9D8E090" w:tentative="1">
      <w:start w:val="1"/>
      <w:numFmt w:val="bullet"/>
      <w:lvlText w:val="-"/>
      <w:lvlJc w:val="left"/>
      <w:pPr>
        <w:tabs>
          <w:tab w:val="num" w:pos="3600"/>
        </w:tabs>
        <w:ind w:left="3600" w:hanging="360"/>
      </w:pPr>
      <w:rPr>
        <w:rFonts w:ascii="Times New Roman" w:hAnsi="Times New Roman" w:hint="default"/>
      </w:rPr>
    </w:lvl>
    <w:lvl w:ilvl="5" w:tplc="79844F0A" w:tentative="1">
      <w:start w:val="1"/>
      <w:numFmt w:val="bullet"/>
      <w:lvlText w:val="-"/>
      <w:lvlJc w:val="left"/>
      <w:pPr>
        <w:tabs>
          <w:tab w:val="num" w:pos="4320"/>
        </w:tabs>
        <w:ind w:left="4320" w:hanging="360"/>
      </w:pPr>
      <w:rPr>
        <w:rFonts w:ascii="Times New Roman" w:hAnsi="Times New Roman" w:hint="default"/>
      </w:rPr>
    </w:lvl>
    <w:lvl w:ilvl="6" w:tplc="82EAD9B6" w:tentative="1">
      <w:start w:val="1"/>
      <w:numFmt w:val="bullet"/>
      <w:lvlText w:val="-"/>
      <w:lvlJc w:val="left"/>
      <w:pPr>
        <w:tabs>
          <w:tab w:val="num" w:pos="5040"/>
        </w:tabs>
        <w:ind w:left="5040" w:hanging="360"/>
      </w:pPr>
      <w:rPr>
        <w:rFonts w:ascii="Times New Roman" w:hAnsi="Times New Roman" w:hint="default"/>
      </w:rPr>
    </w:lvl>
    <w:lvl w:ilvl="7" w:tplc="BF4099D0" w:tentative="1">
      <w:start w:val="1"/>
      <w:numFmt w:val="bullet"/>
      <w:lvlText w:val="-"/>
      <w:lvlJc w:val="left"/>
      <w:pPr>
        <w:tabs>
          <w:tab w:val="num" w:pos="5760"/>
        </w:tabs>
        <w:ind w:left="5760" w:hanging="360"/>
      </w:pPr>
      <w:rPr>
        <w:rFonts w:ascii="Times New Roman" w:hAnsi="Times New Roman" w:hint="default"/>
      </w:rPr>
    </w:lvl>
    <w:lvl w:ilvl="8" w:tplc="2C2AB2F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463D9E"/>
    <w:multiLevelType w:val="hybridMultilevel"/>
    <w:tmpl w:val="E114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B1327"/>
    <w:multiLevelType w:val="hybridMultilevel"/>
    <w:tmpl w:val="576EA1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B0E32"/>
    <w:multiLevelType w:val="hybridMultilevel"/>
    <w:tmpl w:val="8CEA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A7683"/>
    <w:multiLevelType w:val="hybridMultilevel"/>
    <w:tmpl w:val="4EEC2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5F1B0D"/>
    <w:multiLevelType w:val="hybridMultilevel"/>
    <w:tmpl w:val="F42A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F08BD"/>
    <w:multiLevelType w:val="hybridMultilevel"/>
    <w:tmpl w:val="E5EC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26AA7"/>
    <w:multiLevelType w:val="hybridMultilevel"/>
    <w:tmpl w:val="A2BC83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7"/>
  </w:num>
  <w:num w:numId="4">
    <w:abstractNumId w:val="26"/>
  </w:num>
  <w:num w:numId="5">
    <w:abstractNumId w:val="10"/>
  </w:num>
  <w:num w:numId="6">
    <w:abstractNumId w:val="0"/>
  </w:num>
  <w:num w:numId="7">
    <w:abstractNumId w:val="2"/>
  </w:num>
  <w:num w:numId="8">
    <w:abstractNumId w:val="14"/>
  </w:num>
  <w:num w:numId="9">
    <w:abstractNumId w:val="20"/>
  </w:num>
  <w:num w:numId="10">
    <w:abstractNumId w:val="24"/>
  </w:num>
  <w:num w:numId="11">
    <w:abstractNumId w:val="3"/>
  </w:num>
  <w:num w:numId="12">
    <w:abstractNumId w:val="6"/>
  </w:num>
  <w:num w:numId="13">
    <w:abstractNumId w:val="15"/>
  </w:num>
  <w:num w:numId="14">
    <w:abstractNumId w:val="12"/>
  </w:num>
  <w:num w:numId="15">
    <w:abstractNumId w:val="23"/>
  </w:num>
  <w:num w:numId="16">
    <w:abstractNumId w:val="22"/>
  </w:num>
  <w:num w:numId="17">
    <w:abstractNumId w:val="5"/>
  </w:num>
  <w:num w:numId="18">
    <w:abstractNumId w:val="18"/>
  </w:num>
  <w:num w:numId="19">
    <w:abstractNumId w:val="21"/>
  </w:num>
  <w:num w:numId="20">
    <w:abstractNumId w:val="16"/>
  </w:num>
  <w:num w:numId="21">
    <w:abstractNumId w:val="17"/>
  </w:num>
  <w:num w:numId="22">
    <w:abstractNumId w:val="1"/>
  </w:num>
  <w:num w:numId="23">
    <w:abstractNumId w:val="4"/>
  </w:num>
  <w:num w:numId="24">
    <w:abstractNumId w:val="8"/>
  </w:num>
  <w:num w:numId="25">
    <w:abstractNumId w:val="25"/>
  </w:num>
  <w:num w:numId="26">
    <w:abstractNumId w:val="19"/>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A7"/>
    <w:rsid w:val="00044296"/>
    <w:rsid w:val="0005276C"/>
    <w:rsid w:val="00055476"/>
    <w:rsid w:val="000F7968"/>
    <w:rsid w:val="001264EA"/>
    <w:rsid w:val="002010C2"/>
    <w:rsid w:val="00270AF0"/>
    <w:rsid w:val="0027403D"/>
    <w:rsid w:val="002D1196"/>
    <w:rsid w:val="002E551D"/>
    <w:rsid w:val="003546CB"/>
    <w:rsid w:val="00377F16"/>
    <w:rsid w:val="00382FEB"/>
    <w:rsid w:val="00391D72"/>
    <w:rsid w:val="00487AF6"/>
    <w:rsid w:val="004C63AD"/>
    <w:rsid w:val="004F068A"/>
    <w:rsid w:val="004F5E53"/>
    <w:rsid w:val="004F690B"/>
    <w:rsid w:val="00536B35"/>
    <w:rsid w:val="00596CCD"/>
    <w:rsid w:val="005C02B2"/>
    <w:rsid w:val="006469BA"/>
    <w:rsid w:val="006813AE"/>
    <w:rsid w:val="006A6D08"/>
    <w:rsid w:val="006E7F31"/>
    <w:rsid w:val="00720D18"/>
    <w:rsid w:val="0076422C"/>
    <w:rsid w:val="0077522D"/>
    <w:rsid w:val="007825A3"/>
    <w:rsid w:val="00796202"/>
    <w:rsid w:val="007B763A"/>
    <w:rsid w:val="00812F1F"/>
    <w:rsid w:val="0084222D"/>
    <w:rsid w:val="00855D33"/>
    <w:rsid w:val="00857783"/>
    <w:rsid w:val="00874BD3"/>
    <w:rsid w:val="008C4A12"/>
    <w:rsid w:val="008D47D2"/>
    <w:rsid w:val="008D5592"/>
    <w:rsid w:val="0092105A"/>
    <w:rsid w:val="00981894"/>
    <w:rsid w:val="009878A2"/>
    <w:rsid w:val="00992AA4"/>
    <w:rsid w:val="009A743E"/>
    <w:rsid w:val="009B1956"/>
    <w:rsid w:val="009D5ED2"/>
    <w:rsid w:val="00A7129D"/>
    <w:rsid w:val="00A76D8A"/>
    <w:rsid w:val="00AB0D24"/>
    <w:rsid w:val="00AE71A6"/>
    <w:rsid w:val="00AF5980"/>
    <w:rsid w:val="00B10407"/>
    <w:rsid w:val="00B122F6"/>
    <w:rsid w:val="00B14972"/>
    <w:rsid w:val="00B3248E"/>
    <w:rsid w:val="00B418DD"/>
    <w:rsid w:val="00B6773F"/>
    <w:rsid w:val="00B7120D"/>
    <w:rsid w:val="00B7189D"/>
    <w:rsid w:val="00B81927"/>
    <w:rsid w:val="00C24F36"/>
    <w:rsid w:val="00C95DE6"/>
    <w:rsid w:val="00CA3FFB"/>
    <w:rsid w:val="00CC591A"/>
    <w:rsid w:val="00CD7199"/>
    <w:rsid w:val="00CE42B0"/>
    <w:rsid w:val="00D4027F"/>
    <w:rsid w:val="00D82B47"/>
    <w:rsid w:val="00DE3DC7"/>
    <w:rsid w:val="00E25ADE"/>
    <w:rsid w:val="00E63459"/>
    <w:rsid w:val="00E964ED"/>
    <w:rsid w:val="00EE5631"/>
    <w:rsid w:val="00F205AC"/>
    <w:rsid w:val="00F8646D"/>
    <w:rsid w:val="00FC4ECB"/>
    <w:rsid w:val="00FC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43B8"/>
  <w15:chartTrackingRefBased/>
  <w15:docId w15:val="{34EB3E31-36F2-4676-B78C-A35CE842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BA7"/>
    <w:pPr>
      <w:spacing w:after="0" w:line="240" w:lineRule="auto"/>
    </w:pPr>
    <w:rPr>
      <w:rFonts w:ascii="Calibri" w:hAnsi="Calibri" w:cs="Calibri"/>
    </w:rPr>
  </w:style>
  <w:style w:type="paragraph" w:styleId="Heading1">
    <w:name w:val="heading 1"/>
    <w:basedOn w:val="Normal"/>
    <w:next w:val="Normal"/>
    <w:link w:val="Heading1Char"/>
    <w:uiPriority w:val="9"/>
    <w:qFormat/>
    <w:rsid w:val="00CE42B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BA7"/>
    <w:pPr>
      <w:spacing w:before="100" w:beforeAutospacing="1" w:after="100" w:afterAutospacing="1"/>
    </w:pPr>
    <w:rPr>
      <w:lang w:eastAsia="en-GB"/>
    </w:rPr>
  </w:style>
  <w:style w:type="paragraph" w:styleId="Header">
    <w:name w:val="header"/>
    <w:basedOn w:val="Normal"/>
    <w:link w:val="HeaderChar"/>
    <w:uiPriority w:val="99"/>
    <w:unhideWhenUsed/>
    <w:rsid w:val="0076422C"/>
    <w:pPr>
      <w:tabs>
        <w:tab w:val="center" w:pos="4513"/>
        <w:tab w:val="right" w:pos="9026"/>
      </w:tabs>
    </w:pPr>
  </w:style>
  <w:style w:type="character" w:customStyle="1" w:styleId="HeaderChar">
    <w:name w:val="Header Char"/>
    <w:basedOn w:val="DefaultParagraphFont"/>
    <w:link w:val="Header"/>
    <w:uiPriority w:val="99"/>
    <w:rsid w:val="0076422C"/>
    <w:rPr>
      <w:rFonts w:ascii="Calibri" w:hAnsi="Calibri" w:cs="Calibri"/>
    </w:rPr>
  </w:style>
  <w:style w:type="paragraph" w:styleId="Footer">
    <w:name w:val="footer"/>
    <w:basedOn w:val="Normal"/>
    <w:link w:val="FooterChar"/>
    <w:uiPriority w:val="99"/>
    <w:unhideWhenUsed/>
    <w:rsid w:val="0076422C"/>
    <w:pPr>
      <w:tabs>
        <w:tab w:val="center" w:pos="4513"/>
        <w:tab w:val="right" w:pos="9026"/>
      </w:tabs>
    </w:pPr>
  </w:style>
  <w:style w:type="character" w:customStyle="1" w:styleId="FooterChar">
    <w:name w:val="Footer Char"/>
    <w:basedOn w:val="DefaultParagraphFont"/>
    <w:link w:val="Footer"/>
    <w:uiPriority w:val="99"/>
    <w:rsid w:val="0076422C"/>
    <w:rPr>
      <w:rFonts w:ascii="Calibri" w:hAnsi="Calibri" w:cs="Calibri"/>
    </w:rPr>
  </w:style>
  <w:style w:type="paragraph" w:styleId="ListParagraph">
    <w:name w:val="List Paragraph"/>
    <w:basedOn w:val="Normal"/>
    <w:uiPriority w:val="34"/>
    <w:qFormat/>
    <w:rsid w:val="00CA3FFB"/>
    <w:pPr>
      <w:ind w:left="720"/>
      <w:contextualSpacing/>
    </w:pPr>
  </w:style>
  <w:style w:type="character" w:customStyle="1" w:styleId="Heading1Char">
    <w:name w:val="Heading 1 Char"/>
    <w:basedOn w:val="DefaultParagraphFont"/>
    <w:link w:val="Heading1"/>
    <w:uiPriority w:val="9"/>
    <w:rsid w:val="00CE42B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C4A12"/>
    <w:rPr>
      <w:sz w:val="20"/>
      <w:szCs w:val="20"/>
    </w:rPr>
  </w:style>
  <w:style w:type="character" w:customStyle="1" w:styleId="FootnoteTextChar">
    <w:name w:val="Footnote Text Char"/>
    <w:basedOn w:val="DefaultParagraphFont"/>
    <w:link w:val="FootnoteText"/>
    <w:uiPriority w:val="99"/>
    <w:semiHidden/>
    <w:rsid w:val="008C4A12"/>
    <w:rPr>
      <w:rFonts w:ascii="Calibri" w:hAnsi="Calibri" w:cs="Calibri"/>
      <w:sz w:val="20"/>
      <w:szCs w:val="20"/>
    </w:rPr>
  </w:style>
  <w:style w:type="character" w:styleId="FootnoteReference">
    <w:name w:val="footnote reference"/>
    <w:basedOn w:val="DefaultParagraphFont"/>
    <w:uiPriority w:val="99"/>
    <w:semiHidden/>
    <w:unhideWhenUsed/>
    <w:rsid w:val="008C4A12"/>
    <w:rPr>
      <w:vertAlign w:val="superscript"/>
    </w:rPr>
  </w:style>
  <w:style w:type="character" w:styleId="Hyperlink">
    <w:name w:val="Hyperlink"/>
    <w:basedOn w:val="DefaultParagraphFont"/>
    <w:uiPriority w:val="99"/>
    <w:unhideWhenUsed/>
    <w:rsid w:val="008C4A12"/>
    <w:rPr>
      <w:color w:val="0563C1" w:themeColor="hyperlink"/>
      <w:u w:val="single"/>
    </w:rPr>
  </w:style>
  <w:style w:type="character" w:styleId="UnresolvedMention">
    <w:name w:val="Unresolved Mention"/>
    <w:basedOn w:val="DefaultParagraphFont"/>
    <w:uiPriority w:val="99"/>
    <w:semiHidden/>
    <w:unhideWhenUsed/>
    <w:rsid w:val="008C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13026">
      <w:bodyDiv w:val="1"/>
      <w:marLeft w:val="0"/>
      <w:marRight w:val="0"/>
      <w:marTop w:val="0"/>
      <w:marBottom w:val="0"/>
      <w:divBdr>
        <w:top w:val="none" w:sz="0" w:space="0" w:color="auto"/>
        <w:left w:val="none" w:sz="0" w:space="0" w:color="auto"/>
        <w:bottom w:val="none" w:sz="0" w:space="0" w:color="auto"/>
        <w:right w:val="none" w:sz="0" w:space="0" w:color="auto"/>
      </w:divBdr>
    </w:div>
    <w:div w:id="16198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353384/Everybody_Active__Every_Day_evidence_based_approach_CONSULTATION_VER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4B00-3683-4606-B3B8-65FE8A76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Bicaci</dc:creator>
  <cp:keywords/>
  <dc:description/>
  <cp:lastModifiedBy>Saskia Jenkins</cp:lastModifiedBy>
  <cp:revision>2</cp:revision>
  <dcterms:created xsi:type="dcterms:W3CDTF">2022-08-02T12:02:00Z</dcterms:created>
  <dcterms:modified xsi:type="dcterms:W3CDTF">2022-08-02T12:02:00Z</dcterms:modified>
</cp:coreProperties>
</file>